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B1B" w:rsidRDefault="00347212" w:rsidP="004C5B1B">
      <w:pPr>
        <w:pStyle w:val="NoSpacing"/>
        <w:rPr>
          <w:noProof/>
        </w:rPr>
      </w:pPr>
      <w:r w:rsidRPr="00D81A57">
        <w:rPr>
          <w:b/>
          <w:noProof/>
          <w:sz w:val="36"/>
        </w:rPr>
        <mc:AlternateContent>
          <mc:Choice Requires="wps">
            <w:drawing>
              <wp:anchor distT="0" distB="0" distL="114300" distR="114300" simplePos="0" relativeHeight="251657728" behindDoc="0" locked="0" layoutInCell="1" allowOverlap="1" wp14:anchorId="359A0665" wp14:editId="70F419F8">
                <wp:simplePos x="0" y="0"/>
                <wp:positionH relativeFrom="column">
                  <wp:posOffset>3095625</wp:posOffset>
                </wp:positionH>
                <wp:positionV relativeFrom="paragraph">
                  <wp:posOffset>132080</wp:posOffset>
                </wp:positionV>
                <wp:extent cx="3648075" cy="14382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438275"/>
                        </a:xfrm>
                        <a:prstGeom prst="rect">
                          <a:avLst/>
                        </a:prstGeom>
                        <a:solidFill>
                          <a:srgbClr val="FFFFFF"/>
                        </a:solidFill>
                        <a:ln w="9525">
                          <a:solidFill>
                            <a:srgbClr val="000000"/>
                          </a:solidFill>
                          <a:miter lim="800000"/>
                          <a:headEnd/>
                          <a:tailEnd/>
                        </a:ln>
                      </wps:spPr>
                      <wps:txbx>
                        <w:txbxContent>
                          <w:p w:rsidR="00D81A57" w:rsidRPr="00250E0B" w:rsidRDefault="00D81A57" w:rsidP="00D81A57">
                            <w:pPr>
                              <w:pStyle w:val="NoSpacing"/>
                              <w:jc w:val="center"/>
                              <w:rPr>
                                <w:b/>
                                <w:sz w:val="44"/>
                              </w:rPr>
                            </w:pPr>
                            <w:r w:rsidRPr="00250E0B">
                              <w:rPr>
                                <w:b/>
                                <w:sz w:val="44"/>
                              </w:rPr>
                              <w:t>Introduction</w:t>
                            </w:r>
                          </w:p>
                          <w:p w:rsidR="00D81A57" w:rsidRPr="00250E0B" w:rsidRDefault="006D53B7" w:rsidP="00D81A57">
                            <w:pPr>
                              <w:pStyle w:val="NoSpacing"/>
                              <w:jc w:val="center"/>
                              <w:rPr>
                                <w:b/>
                                <w:sz w:val="44"/>
                              </w:rPr>
                            </w:pPr>
                            <w:r>
                              <w:rPr>
                                <w:b/>
                                <w:sz w:val="44"/>
                              </w:rPr>
                              <w:t>T</w:t>
                            </w:r>
                            <w:r w:rsidR="00D81A57" w:rsidRPr="00250E0B">
                              <w:rPr>
                                <w:b/>
                                <w:sz w:val="44"/>
                              </w:rPr>
                              <w:t>o</w:t>
                            </w:r>
                            <w:r>
                              <w:rPr>
                                <w:b/>
                                <w:sz w:val="44"/>
                              </w:rPr>
                              <w:t xml:space="preserve"> The 2016</w:t>
                            </w:r>
                          </w:p>
                          <w:p w:rsidR="00D81A57" w:rsidRPr="00250E0B" w:rsidRDefault="00D81A57" w:rsidP="00D81A57">
                            <w:pPr>
                              <w:pStyle w:val="NoSpacing"/>
                              <w:jc w:val="center"/>
                              <w:rPr>
                                <w:b/>
                                <w:sz w:val="44"/>
                              </w:rPr>
                            </w:pPr>
                            <w:r w:rsidRPr="00250E0B">
                              <w:rPr>
                                <w:b/>
                                <w:sz w:val="44"/>
                              </w:rPr>
                              <w:t xml:space="preserve">General </w:t>
                            </w:r>
                            <w:r w:rsidR="00250E0B" w:rsidRPr="00250E0B">
                              <w:rPr>
                                <w:b/>
                                <w:sz w:val="44"/>
                              </w:rPr>
                              <w:t>and</w:t>
                            </w:r>
                            <w:r w:rsidRPr="00250E0B">
                              <w:rPr>
                                <w:b/>
                                <w:sz w:val="44"/>
                              </w:rPr>
                              <w:t xml:space="preserve"> Jurisdictional Conferences</w:t>
                            </w:r>
                          </w:p>
                          <w:p w:rsidR="00D81A57" w:rsidRDefault="00D81A57" w:rsidP="00D81A5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59A0665" id="_x0000_t202" coordsize="21600,21600" o:spt="202" path="m,l,21600r21600,l21600,xe">
                <v:stroke joinstyle="miter"/>
                <v:path gradientshapeok="t" o:connecttype="rect"/>
              </v:shapetype>
              <v:shape id="Text Box 2" o:spid="_x0000_s1026" type="#_x0000_t202" style="position:absolute;margin-left:243.75pt;margin-top:10.4pt;width:287.25pt;height:11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">
                <v:textbox>
                  <w:txbxContent>
                    <w:p w:rsidR="00D81A57" w:rsidRPr="00250E0B" w:rsidRDefault="00D81A57" w:rsidP="00D81A57">
                      <w:pPr>
                        <w:pStyle w:val="NoSpacing"/>
                        <w:jc w:val="center"/>
                        <w:rPr>
                          <w:b/>
                          <w:sz w:val="44"/>
                        </w:rPr>
                      </w:pPr>
                      <w:r w:rsidRPr="00250E0B">
                        <w:rPr>
                          <w:b/>
                          <w:sz w:val="44"/>
                        </w:rPr>
                        <w:t>Introduction</w:t>
                      </w:r>
                    </w:p>
                    <w:p w:rsidR="00D81A57" w:rsidRPr="00250E0B" w:rsidRDefault="006D53B7" w:rsidP="00D81A57">
                      <w:pPr>
                        <w:pStyle w:val="NoSpacing"/>
                        <w:jc w:val="center"/>
                        <w:rPr>
                          <w:b/>
                          <w:sz w:val="44"/>
                        </w:rPr>
                      </w:pPr>
                      <w:r>
                        <w:rPr>
                          <w:b/>
                          <w:sz w:val="44"/>
                        </w:rPr>
                        <w:t>T</w:t>
                      </w:r>
                      <w:r w:rsidR="00D81A57" w:rsidRPr="00250E0B">
                        <w:rPr>
                          <w:b/>
                          <w:sz w:val="44"/>
                        </w:rPr>
                        <w:t>o</w:t>
                      </w:r>
                      <w:r>
                        <w:rPr>
                          <w:b/>
                          <w:sz w:val="44"/>
                        </w:rPr>
                        <w:t xml:space="preserve"> The 2016</w:t>
                      </w:r>
                    </w:p>
                    <w:p w:rsidR="00D81A57" w:rsidRPr="00250E0B" w:rsidRDefault="00D81A57" w:rsidP="00D81A57">
                      <w:pPr>
                        <w:pStyle w:val="NoSpacing"/>
                        <w:jc w:val="center"/>
                        <w:rPr>
                          <w:b/>
                          <w:sz w:val="44"/>
                        </w:rPr>
                      </w:pPr>
                      <w:r w:rsidRPr="00250E0B">
                        <w:rPr>
                          <w:b/>
                          <w:sz w:val="44"/>
                        </w:rPr>
                        <w:t xml:space="preserve">General </w:t>
                      </w:r>
                      <w:r w:rsidR="00250E0B" w:rsidRPr="00250E0B">
                        <w:rPr>
                          <w:b/>
                          <w:sz w:val="44"/>
                        </w:rPr>
                        <w:t>and</w:t>
                      </w:r>
                      <w:r w:rsidRPr="00250E0B">
                        <w:rPr>
                          <w:b/>
                          <w:sz w:val="44"/>
                        </w:rPr>
                        <w:t xml:space="preserve"> Jurisdictional Conferences</w:t>
                      </w:r>
                    </w:p>
                    <w:p w:rsidR="00D81A57" w:rsidRDefault="00D81A57" w:rsidP="00D81A57">
                      <w:pPr>
                        <w:jc w:val="center"/>
                      </w:pPr>
                    </w:p>
                  </w:txbxContent>
                </v:textbox>
              </v:shape>
            </w:pict>
          </mc:Fallback>
        </mc:AlternateContent>
      </w:r>
    </w:p>
    <w:p w:rsidR="004C5B1B" w:rsidRPr="004C5B1B" w:rsidRDefault="004C5B1B" w:rsidP="004C5B1B">
      <w:pPr>
        <w:pStyle w:val="NoSpacing"/>
        <w:rPr>
          <w:sz w:val="18"/>
        </w:rPr>
      </w:pPr>
      <w:r>
        <w:rPr>
          <w:noProof/>
        </w:rPr>
        <w:t xml:space="preserve">     </w:t>
      </w:r>
      <w:r w:rsidR="00347212">
        <w:rPr>
          <w:noProof/>
        </w:rPr>
        <w:drawing>
          <wp:inline distT="0" distB="0" distL="0" distR="0" wp14:anchorId="5C8C16A8" wp14:editId="054E06AD">
            <wp:extent cx="2606040" cy="139903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2016-logo-color-hi-r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06040" cy="1399032"/>
                    </a:xfrm>
                    <a:prstGeom prst="rect">
                      <a:avLst/>
                    </a:prstGeom>
                  </pic:spPr>
                </pic:pic>
              </a:graphicData>
            </a:graphic>
          </wp:inline>
        </w:drawing>
      </w:r>
      <w:r>
        <w:rPr>
          <w:noProof/>
        </w:rPr>
        <w:t xml:space="preserve">                                                                </w:t>
      </w:r>
      <w:r w:rsidR="00D81A57">
        <w:rPr>
          <w:noProof/>
        </w:rPr>
        <w:tab/>
      </w:r>
      <w:r w:rsidR="00D81A57">
        <w:rPr>
          <w:noProof/>
        </w:rPr>
        <w:tab/>
      </w:r>
      <w:r w:rsidR="00D81A57">
        <w:rPr>
          <w:noProof/>
        </w:rPr>
        <w:tab/>
      </w:r>
      <w:r>
        <w:rPr>
          <w:noProof/>
        </w:rPr>
        <w:t xml:space="preserve">          </w:t>
      </w:r>
    </w:p>
    <w:p w:rsidR="00D81A57" w:rsidRDefault="00D81A57" w:rsidP="00D81A57">
      <w:pPr>
        <w:jc w:val="right"/>
      </w:pPr>
    </w:p>
    <w:p w:rsidR="00D9495D" w:rsidRDefault="00135F96" w:rsidP="00D9495D">
      <w:pPr>
        <w:pStyle w:val="NoSpacing"/>
        <w:rPr>
          <w:i/>
        </w:rPr>
      </w:pPr>
      <w:r>
        <w:rPr>
          <w:i/>
        </w:rPr>
        <w:t>Author</w:t>
      </w:r>
      <w:r w:rsidR="00250E0B" w:rsidRPr="00FC5AB0">
        <w:rPr>
          <w:i/>
        </w:rPr>
        <w:t xml:space="preserve">’s Note:  </w:t>
      </w:r>
      <w:r w:rsidR="000C4BD4" w:rsidRPr="00FC5AB0">
        <w:rPr>
          <w:i/>
        </w:rPr>
        <w:t xml:space="preserve">This year at our 2015 Annual Conference we will elect delegates to both The General and The Southeastern Jurisdictional Conferences which will be held in 2016.  </w:t>
      </w:r>
      <w:r w:rsidR="00250E0B" w:rsidRPr="00FC5AB0">
        <w:rPr>
          <w:i/>
        </w:rPr>
        <w:t>The</w:t>
      </w:r>
      <w:r w:rsidR="000C4BD4" w:rsidRPr="00FC5AB0">
        <w:rPr>
          <w:i/>
        </w:rPr>
        <w:t xml:space="preserve"> </w:t>
      </w:r>
      <w:r w:rsidR="00250E0B" w:rsidRPr="00FC5AB0">
        <w:rPr>
          <w:i/>
        </w:rPr>
        <w:t>following is intended to be informational in nature</w:t>
      </w:r>
      <w:r w:rsidR="00BB341D">
        <w:rPr>
          <w:i/>
        </w:rPr>
        <w:t>, neutral on issues</w:t>
      </w:r>
      <w:r w:rsidR="00250E0B" w:rsidRPr="00FC5AB0">
        <w:rPr>
          <w:i/>
        </w:rPr>
        <w:t xml:space="preserve"> and hopefully helpful to those in the South Carolina Annual Conference that would enjoy </w:t>
      </w:r>
      <w:r w:rsidR="0039575F" w:rsidRPr="00FC5AB0">
        <w:rPr>
          <w:i/>
        </w:rPr>
        <w:t xml:space="preserve">and benefit from </w:t>
      </w:r>
      <w:r w:rsidR="00250E0B" w:rsidRPr="00FC5AB0">
        <w:rPr>
          <w:i/>
        </w:rPr>
        <w:t xml:space="preserve">knowing more about these two Conferences.  </w:t>
      </w:r>
      <w:r w:rsidR="00D9495D">
        <w:rPr>
          <w:i/>
        </w:rPr>
        <w:t xml:space="preserve">  </w:t>
      </w:r>
    </w:p>
    <w:p w:rsidR="00D9495D" w:rsidRDefault="00D9495D" w:rsidP="00D9495D">
      <w:pPr>
        <w:pStyle w:val="NoSpacing"/>
        <w:rPr>
          <w:i/>
        </w:rPr>
      </w:pPr>
    </w:p>
    <w:p w:rsidR="00250E0B" w:rsidRPr="00FC5AB0" w:rsidRDefault="00D9495D" w:rsidP="00D9495D">
      <w:pPr>
        <w:pStyle w:val="NoSpacing"/>
        <w:rPr>
          <w:i/>
        </w:rPr>
      </w:pPr>
      <w:r>
        <w:rPr>
          <w:i/>
        </w:rPr>
        <w:tab/>
      </w:r>
      <w:r>
        <w:rPr>
          <w:i/>
        </w:rPr>
        <w:tab/>
      </w:r>
      <w:r>
        <w:rPr>
          <w:i/>
        </w:rPr>
        <w:tab/>
      </w:r>
      <w:r>
        <w:rPr>
          <w:i/>
        </w:rPr>
        <w:tab/>
      </w:r>
      <w:r>
        <w:rPr>
          <w:i/>
        </w:rPr>
        <w:tab/>
      </w:r>
      <w:r>
        <w:rPr>
          <w:i/>
        </w:rPr>
        <w:tab/>
      </w:r>
      <w:r>
        <w:rPr>
          <w:i/>
        </w:rPr>
        <w:tab/>
      </w:r>
      <w:r>
        <w:rPr>
          <w:i/>
        </w:rPr>
        <w:tab/>
      </w:r>
      <w:r>
        <w:rPr>
          <w:i/>
        </w:rPr>
        <w:tab/>
      </w:r>
      <w:r>
        <w:rPr>
          <w:i/>
        </w:rPr>
        <w:tab/>
      </w:r>
      <w:bookmarkStart w:id="0" w:name="_GoBack"/>
      <w:bookmarkEnd w:id="0"/>
      <w:r>
        <w:rPr>
          <w:i/>
        </w:rPr>
        <w:t xml:space="preserve">Lay Servant Leadership Team       </w:t>
      </w:r>
    </w:p>
    <w:p w:rsidR="004C5B1B" w:rsidRDefault="00B93510" w:rsidP="00B93510">
      <w:pPr>
        <w:pStyle w:val="NoSpacing"/>
        <w:numPr>
          <w:ilvl w:val="0"/>
          <w:numId w:val="1"/>
        </w:numPr>
        <w:rPr>
          <w:b/>
          <w:sz w:val="36"/>
        </w:rPr>
      </w:pPr>
      <w:r w:rsidRPr="00B93510">
        <w:rPr>
          <w:b/>
          <w:sz w:val="36"/>
        </w:rPr>
        <w:t>Organization</w:t>
      </w:r>
    </w:p>
    <w:p w:rsidR="00B93510" w:rsidRPr="00B93510" w:rsidRDefault="00B93510" w:rsidP="00B93510">
      <w:pPr>
        <w:pStyle w:val="NoSpacing"/>
        <w:ind w:left="1080"/>
        <w:rPr>
          <w:b/>
          <w:sz w:val="22"/>
        </w:rPr>
      </w:pPr>
    </w:p>
    <w:p w:rsidR="004C5B1B" w:rsidRDefault="0039575F" w:rsidP="00231DB0">
      <w:pPr>
        <w:pStyle w:val="NoSpacing"/>
      </w:pPr>
      <w:r>
        <w:t xml:space="preserve">One of the forerunners of The United Methodist </w:t>
      </w:r>
      <w:r w:rsidR="0055512A">
        <w:t xml:space="preserve">Church </w:t>
      </w:r>
      <w:r>
        <w:t xml:space="preserve">was </w:t>
      </w:r>
      <w:r w:rsidR="00153195">
        <w:t>T</w:t>
      </w:r>
      <w:r>
        <w:t xml:space="preserve">he Methodist </w:t>
      </w:r>
      <w:r w:rsidR="00153195">
        <w:t xml:space="preserve">Episcopal </w:t>
      </w:r>
      <w:r>
        <w:t xml:space="preserve">Church </w:t>
      </w:r>
      <w:r w:rsidR="00153195">
        <w:t xml:space="preserve">in America </w:t>
      </w:r>
      <w:r>
        <w:t>which was established in 1784 at the Lovely Lane Chapel in Baltimore, Maryland.</w:t>
      </w:r>
      <w:r w:rsidR="00231DB0">
        <w:rPr>
          <w:rStyle w:val="FootnoteReference"/>
        </w:rPr>
        <w:footnoteReference w:id="1"/>
      </w:r>
      <w:r>
        <w:t xml:space="preserve">  Not surprisingly, part of </w:t>
      </w:r>
      <w:proofErr w:type="gramStart"/>
      <w:r>
        <w:t>our</w:t>
      </w:r>
      <w:proofErr w:type="gramEnd"/>
      <w:r>
        <w:t xml:space="preserve"> Church structure was patterned after the </w:t>
      </w:r>
      <w:r w:rsidR="00231DB0">
        <w:t>United States Government:</w:t>
      </w:r>
    </w:p>
    <w:p w:rsidR="00231DB0" w:rsidRDefault="00231DB0" w:rsidP="00231DB0">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3480"/>
        <w:gridCol w:w="3480"/>
      </w:tblGrid>
      <w:tr w:rsidR="00231DB0" w:rsidTr="003728AF">
        <w:tc>
          <w:tcPr>
            <w:tcW w:w="3480" w:type="dxa"/>
            <w:tcBorders>
              <w:right w:val="single" w:sz="4" w:space="0" w:color="auto"/>
            </w:tcBorders>
          </w:tcPr>
          <w:p w:rsidR="00231DB0" w:rsidRPr="00B044A7" w:rsidRDefault="00231DB0" w:rsidP="00231DB0">
            <w:pPr>
              <w:pStyle w:val="NoSpacing"/>
              <w:rPr>
                <w:b/>
              </w:rPr>
            </w:pPr>
          </w:p>
        </w:tc>
        <w:tc>
          <w:tcPr>
            <w:tcW w:w="3480" w:type="dxa"/>
            <w:tcBorders>
              <w:top w:val="single" w:sz="4" w:space="0" w:color="auto"/>
              <w:left w:val="single" w:sz="4" w:space="0" w:color="auto"/>
              <w:bottom w:val="single" w:sz="4" w:space="0" w:color="auto"/>
              <w:right w:val="single" w:sz="4" w:space="0" w:color="auto"/>
            </w:tcBorders>
          </w:tcPr>
          <w:p w:rsidR="00231DB0" w:rsidRPr="00B044A7" w:rsidRDefault="00B044A7" w:rsidP="00B044A7">
            <w:pPr>
              <w:pStyle w:val="NoSpacing"/>
              <w:tabs>
                <w:tab w:val="center" w:pos="1632"/>
              </w:tabs>
              <w:rPr>
                <w:b/>
                <w:sz w:val="28"/>
              </w:rPr>
            </w:pPr>
            <w:r w:rsidRPr="00B044A7">
              <w:rPr>
                <w:b/>
                <w:sz w:val="28"/>
              </w:rPr>
              <w:tab/>
            </w:r>
            <w:r w:rsidR="00231DB0" w:rsidRPr="001E5067">
              <w:rPr>
                <w:b/>
                <w:sz w:val="28"/>
              </w:rPr>
              <w:t xml:space="preserve">U.S. </w:t>
            </w:r>
            <w:r w:rsidRPr="001E5067">
              <w:rPr>
                <w:b/>
                <w:sz w:val="28"/>
              </w:rPr>
              <w:t>Government</w:t>
            </w:r>
          </w:p>
        </w:tc>
        <w:tc>
          <w:tcPr>
            <w:tcW w:w="3480" w:type="dxa"/>
            <w:tcBorders>
              <w:left w:val="single" w:sz="4" w:space="0" w:color="auto"/>
            </w:tcBorders>
          </w:tcPr>
          <w:p w:rsidR="00231DB0" w:rsidRPr="00B044A7" w:rsidRDefault="00231DB0" w:rsidP="00231DB0">
            <w:pPr>
              <w:pStyle w:val="NoSpacing"/>
              <w:rPr>
                <w:b/>
              </w:rPr>
            </w:pPr>
          </w:p>
        </w:tc>
      </w:tr>
      <w:tr w:rsidR="00B044A7" w:rsidTr="003728AF">
        <w:tc>
          <w:tcPr>
            <w:tcW w:w="3480" w:type="dxa"/>
            <w:tcBorders>
              <w:bottom w:val="single" w:sz="4" w:space="0" w:color="auto"/>
            </w:tcBorders>
          </w:tcPr>
          <w:p w:rsidR="00B044A7" w:rsidRPr="00B044A7" w:rsidRDefault="00B044A7" w:rsidP="00231DB0">
            <w:pPr>
              <w:pStyle w:val="NoSpacing"/>
              <w:rPr>
                <w:b/>
              </w:rPr>
            </w:pPr>
          </w:p>
        </w:tc>
        <w:tc>
          <w:tcPr>
            <w:tcW w:w="3480" w:type="dxa"/>
            <w:tcBorders>
              <w:top w:val="single" w:sz="4" w:space="0" w:color="auto"/>
              <w:bottom w:val="single" w:sz="4" w:space="0" w:color="auto"/>
            </w:tcBorders>
          </w:tcPr>
          <w:p w:rsidR="00B044A7" w:rsidRPr="00B044A7" w:rsidRDefault="003728AF" w:rsidP="003728AF">
            <w:pPr>
              <w:pStyle w:val="NoSpacing"/>
              <w:tabs>
                <w:tab w:val="center" w:pos="1632"/>
              </w:tabs>
              <w:rPr>
                <w:b/>
              </w:rPr>
            </w:pPr>
            <w:r>
              <w:rPr>
                <w:b/>
                <w:noProof/>
              </w:rPr>
              <mc:AlternateContent>
                <mc:Choice Requires="wps">
                  <w:drawing>
                    <wp:anchor distT="0" distB="0" distL="114300" distR="114300" simplePos="0" relativeHeight="251660288" behindDoc="0" locked="0" layoutInCell="1" allowOverlap="1" wp14:anchorId="27C59476" wp14:editId="61DD473C">
                      <wp:simplePos x="0" y="0"/>
                      <wp:positionH relativeFrom="column">
                        <wp:posOffset>998220</wp:posOffset>
                      </wp:positionH>
                      <wp:positionV relativeFrom="paragraph">
                        <wp:posOffset>-2540</wp:posOffset>
                      </wp:positionV>
                      <wp:extent cx="0" cy="180975"/>
                      <wp:effectExtent l="0" t="0" r="19050" b="9525"/>
                      <wp:wrapNone/>
                      <wp:docPr id="3" name="Straight Connector 3"/>
                      <wp:cNvGraphicFramePr/>
                      <a:graphic xmlns:a="http://schemas.openxmlformats.org/drawingml/2006/main">
                        <a:graphicData uri="http://schemas.microsoft.com/office/word/2010/wordprocessingShape">
                          <wps:wsp>
                            <wps:cNvCnPr/>
                            <wps:spPr>
                              <a:xfrm>
                                <a:off x="0" y="0"/>
                                <a:ext cx="0" cy="1809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8B9B8F6" id="Straight Connector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8.6pt,-.2pt" to="78.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" strokecolor="black [3040]" strokeweight="1pt"/>
                  </w:pict>
                </mc:Fallback>
              </mc:AlternateContent>
            </w:r>
            <w:r>
              <w:rPr>
                <w:b/>
              </w:rPr>
              <w:tab/>
            </w:r>
          </w:p>
        </w:tc>
        <w:tc>
          <w:tcPr>
            <w:tcW w:w="3480" w:type="dxa"/>
            <w:tcBorders>
              <w:bottom w:val="single" w:sz="4" w:space="0" w:color="auto"/>
            </w:tcBorders>
          </w:tcPr>
          <w:p w:rsidR="00B044A7" w:rsidRPr="00B044A7" w:rsidRDefault="00B044A7" w:rsidP="00231DB0">
            <w:pPr>
              <w:pStyle w:val="NoSpacing"/>
              <w:rPr>
                <w:b/>
              </w:rPr>
            </w:pPr>
          </w:p>
        </w:tc>
      </w:tr>
      <w:tr w:rsidR="00231DB0" w:rsidTr="00B044A7">
        <w:tc>
          <w:tcPr>
            <w:tcW w:w="3480" w:type="dxa"/>
            <w:tcBorders>
              <w:top w:val="single" w:sz="4" w:space="0" w:color="auto"/>
              <w:left w:val="single" w:sz="4" w:space="0" w:color="auto"/>
              <w:bottom w:val="single" w:sz="4" w:space="0" w:color="auto"/>
              <w:right w:val="single" w:sz="4" w:space="0" w:color="auto"/>
            </w:tcBorders>
          </w:tcPr>
          <w:p w:rsidR="00231DB0" w:rsidRPr="00B044A7" w:rsidRDefault="00231DB0" w:rsidP="00B044A7">
            <w:pPr>
              <w:pStyle w:val="NoSpacing"/>
              <w:jc w:val="center"/>
              <w:rPr>
                <w:b/>
              </w:rPr>
            </w:pPr>
            <w:r w:rsidRPr="00B044A7">
              <w:rPr>
                <w:b/>
              </w:rPr>
              <w:t>Executive Branch</w:t>
            </w:r>
          </w:p>
        </w:tc>
        <w:tc>
          <w:tcPr>
            <w:tcW w:w="3480" w:type="dxa"/>
            <w:tcBorders>
              <w:top w:val="single" w:sz="4" w:space="0" w:color="auto"/>
              <w:left w:val="single" w:sz="4" w:space="0" w:color="auto"/>
              <w:bottom w:val="single" w:sz="4" w:space="0" w:color="auto"/>
              <w:right w:val="single" w:sz="4" w:space="0" w:color="auto"/>
            </w:tcBorders>
          </w:tcPr>
          <w:p w:rsidR="00231DB0" w:rsidRPr="00B044A7" w:rsidRDefault="00231DB0" w:rsidP="00B044A7">
            <w:pPr>
              <w:pStyle w:val="NoSpacing"/>
              <w:jc w:val="center"/>
              <w:rPr>
                <w:b/>
              </w:rPr>
            </w:pPr>
            <w:r w:rsidRPr="00B044A7">
              <w:rPr>
                <w:b/>
              </w:rPr>
              <w:t>Legislative Branch</w:t>
            </w:r>
          </w:p>
        </w:tc>
        <w:tc>
          <w:tcPr>
            <w:tcW w:w="3480" w:type="dxa"/>
            <w:tcBorders>
              <w:top w:val="single" w:sz="4" w:space="0" w:color="auto"/>
              <w:left w:val="single" w:sz="4" w:space="0" w:color="auto"/>
              <w:bottom w:val="single" w:sz="4" w:space="0" w:color="auto"/>
              <w:right w:val="single" w:sz="4" w:space="0" w:color="auto"/>
            </w:tcBorders>
          </w:tcPr>
          <w:p w:rsidR="00231DB0" w:rsidRPr="00B044A7" w:rsidRDefault="00B044A7" w:rsidP="00B044A7">
            <w:pPr>
              <w:pStyle w:val="NoSpacing"/>
              <w:jc w:val="center"/>
              <w:rPr>
                <w:b/>
              </w:rPr>
            </w:pPr>
            <w:r w:rsidRPr="00B044A7">
              <w:rPr>
                <w:b/>
              </w:rPr>
              <w:t>Judicial Branch</w:t>
            </w:r>
          </w:p>
        </w:tc>
      </w:tr>
    </w:tbl>
    <w:p w:rsidR="00231DB0" w:rsidRDefault="00231DB0" w:rsidP="00231DB0">
      <w:pPr>
        <w:pStyle w:val="NoSpacing"/>
      </w:pPr>
    </w:p>
    <w:p w:rsidR="001E5067" w:rsidRDefault="001E5067" w:rsidP="001E5067">
      <w:pPr>
        <w:pStyle w:val="NoSpacing"/>
        <w:tabs>
          <w:tab w:val="left" w:pos="7920"/>
        </w:tabs>
      </w:pPr>
    </w:p>
    <w:p w:rsidR="00B044A7" w:rsidRDefault="00B044A7" w:rsidP="00231DB0">
      <w:pPr>
        <w:pStyle w:val="NoSpacing"/>
      </w:pPr>
    </w:p>
    <w:tbl>
      <w:tblPr>
        <w:tblStyle w:val="TableGrid"/>
        <w:tblW w:w="0" w:type="auto"/>
        <w:tblLook w:val="04A0" w:firstRow="1" w:lastRow="0" w:firstColumn="1" w:lastColumn="0" w:noHBand="0" w:noVBand="1"/>
      </w:tblPr>
      <w:tblGrid>
        <w:gridCol w:w="3480"/>
        <w:gridCol w:w="3480"/>
        <w:gridCol w:w="3480"/>
      </w:tblGrid>
      <w:tr w:rsidR="00B044A7" w:rsidTr="003728AF">
        <w:tc>
          <w:tcPr>
            <w:tcW w:w="3480" w:type="dxa"/>
            <w:tcBorders>
              <w:top w:val="nil"/>
              <w:left w:val="nil"/>
              <w:bottom w:val="nil"/>
              <w:right w:val="single" w:sz="4" w:space="0" w:color="auto"/>
            </w:tcBorders>
          </w:tcPr>
          <w:p w:rsidR="00B044A7" w:rsidRPr="00B044A7" w:rsidRDefault="00B044A7" w:rsidP="00B044A7">
            <w:pPr>
              <w:pStyle w:val="NoSpacing"/>
              <w:jc w:val="center"/>
              <w:rPr>
                <w:b/>
              </w:rPr>
            </w:pPr>
          </w:p>
        </w:tc>
        <w:tc>
          <w:tcPr>
            <w:tcW w:w="3480" w:type="dxa"/>
            <w:tcBorders>
              <w:top w:val="single" w:sz="4" w:space="0" w:color="auto"/>
              <w:left w:val="single" w:sz="4" w:space="0" w:color="auto"/>
              <w:bottom w:val="single" w:sz="4" w:space="0" w:color="auto"/>
              <w:right w:val="single" w:sz="4" w:space="0" w:color="auto"/>
            </w:tcBorders>
          </w:tcPr>
          <w:p w:rsidR="00B044A7" w:rsidRPr="00B044A7" w:rsidRDefault="00B044A7" w:rsidP="00B044A7">
            <w:pPr>
              <w:pStyle w:val="NoSpacing"/>
              <w:jc w:val="center"/>
              <w:rPr>
                <w:b/>
              </w:rPr>
            </w:pPr>
            <w:r w:rsidRPr="00B044A7">
              <w:rPr>
                <w:b/>
                <w:sz w:val="28"/>
              </w:rPr>
              <w:t>The United Methodist Church</w:t>
            </w:r>
          </w:p>
        </w:tc>
        <w:tc>
          <w:tcPr>
            <w:tcW w:w="3480" w:type="dxa"/>
            <w:tcBorders>
              <w:top w:val="nil"/>
              <w:left w:val="single" w:sz="4" w:space="0" w:color="auto"/>
              <w:bottom w:val="nil"/>
              <w:right w:val="nil"/>
            </w:tcBorders>
          </w:tcPr>
          <w:p w:rsidR="00B044A7" w:rsidRPr="00B044A7" w:rsidRDefault="00B044A7" w:rsidP="00B044A7">
            <w:pPr>
              <w:pStyle w:val="NoSpacing"/>
              <w:jc w:val="center"/>
              <w:rPr>
                <w:b/>
              </w:rPr>
            </w:pPr>
          </w:p>
        </w:tc>
      </w:tr>
      <w:tr w:rsidR="00B044A7" w:rsidTr="003728AF">
        <w:tc>
          <w:tcPr>
            <w:tcW w:w="3480" w:type="dxa"/>
            <w:tcBorders>
              <w:top w:val="nil"/>
              <w:left w:val="nil"/>
              <w:right w:val="nil"/>
            </w:tcBorders>
          </w:tcPr>
          <w:p w:rsidR="00B044A7" w:rsidRPr="00B044A7" w:rsidRDefault="00B044A7" w:rsidP="00B044A7">
            <w:pPr>
              <w:pStyle w:val="NoSpacing"/>
              <w:jc w:val="center"/>
              <w:rPr>
                <w:b/>
              </w:rPr>
            </w:pPr>
          </w:p>
        </w:tc>
        <w:tc>
          <w:tcPr>
            <w:tcW w:w="3480" w:type="dxa"/>
            <w:tcBorders>
              <w:top w:val="single" w:sz="4" w:space="0" w:color="auto"/>
              <w:left w:val="nil"/>
              <w:right w:val="nil"/>
            </w:tcBorders>
          </w:tcPr>
          <w:p w:rsidR="00B044A7" w:rsidRPr="00B044A7" w:rsidRDefault="00B044A7" w:rsidP="00B044A7">
            <w:pPr>
              <w:pStyle w:val="NoSpacing"/>
              <w:jc w:val="center"/>
              <w:rPr>
                <w:b/>
              </w:rPr>
            </w:pPr>
          </w:p>
        </w:tc>
        <w:tc>
          <w:tcPr>
            <w:tcW w:w="3480" w:type="dxa"/>
            <w:tcBorders>
              <w:top w:val="nil"/>
              <w:left w:val="nil"/>
              <w:right w:val="nil"/>
            </w:tcBorders>
          </w:tcPr>
          <w:p w:rsidR="00B044A7" w:rsidRPr="00B044A7" w:rsidRDefault="00B044A7" w:rsidP="00B044A7">
            <w:pPr>
              <w:pStyle w:val="NoSpacing"/>
              <w:jc w:val="center"/>
              <w:rPr>
                <w:b/>
              </w:rPr>
            </w:pPr>
          </w:p>
        </w:tc>
      </w:tr>
      <w:tr w:rsidR="00B044A7" w:rsidTr="00B044A7">
        <w:tc>
          <w:tcPr>
            <w:tcW w:w="3480" w:type="dxa"/>
          </w:tcPr>
          <w:p w:rsidR="00B044A7" w:rsidRPr="00B044A7" w:rsidRDefault="00B044A7" w:rsidP="00B044A7">
            <w:pPr>
              <w:pStyle w:val="NoSpacing"/>
              <w:jc w:val="center"/>
              <w:rPr>
                <w:b/>
              </w:rPr>
            </w:pPr>
            <w:r w:rsidRPr="00B044A7">
              <w:rPr>
                <w:b/>
              </w:rPr>
              <w:t>Council of Bishops</w:t>
            </w:r>
          </w:p>
        </w:tc>
        <w:tc>
          <w:tcPr>
            <w:tcW w:w="3480" w:type="dxa"/>
          </w:tcPr>
          <w:p w:rsidR="00B044A7" w:rsidRPr="00B044A7" w:rsidRDefault="00B044A7" w:rsidP="00B044A7">
            <w:pPr>
              <w:pStyle w:val="NoSpacing"/>
              <w:jc w:val="center"/>
              <w:rPr>
                <w:b/>
              </w:rPr>
            </w:pPr>
            <w:r w:rsidRPr="00B044A7">
              <w:rPr>
                <w:b/>
              </w:rPr>
              <w:t>General Conference</w:t>
            </w:r>
          </w:p>
        </w:tc>
        <w:tc>
          <w:tcPr>
            <w:tcW w:w="3480" w:type="dxa"/>
          </w:tcPr>
          <w:p w:rsidR="00B044A7" w:rsidRPr="00B044A7" w:rsidRDefault="00B044A7" w:rsidP="00B044A7">
            <w:pPr>
              <w:pStyle w:val="NoSpacing"/>
              <w:jc w:val="center"/>
              <w:rPr>
                <w:b/>
              </w:rPr>
            </w:pPr>
            <w:r w:rsidRPr="00B044A7">
              <w:rPr>
                <w:b/>
              </w:rPr>
              <w:t>Judicial Council</w:t>
            </w:r>
          </w:p>
        </w:tc>
      </w:tr>
    </w:tbl>
    <w:p w:rsidR="00B044A7" w:rsidRDefault="00B044A7" w:rsidP="00231DB0">
      <w:pPr>
        <w:pStyle w:val="NoSpacing"/>
      </w:pPr>
    </w:p>
    <w:p w:rsidR="00B044A7" w:rsidRDefault="007217EE" w:rsidP="00231DB0">
      <w:pPr>
        <w:pStyle w:val="NoSpacing"/>
      </w:pPr>
      <w:r>
        <w:rPr>
          <w:noProof/>
        </w:rPr>
        <mc:AlternateContent>
          <mc:Choice Requires="wps">
            <w:drawing>
              <wp:anchor distT="0" distB="0" distL="114300" distR="114300" simplePos="0" relativeHeight="251666432" behindDoc="0" locked="0" layoutInCell="1" allowOverlap="1" wp14:anchorId="57B9E95E" wp14:editId="123AAE3E">
                <wp:simplePos x="0" y="0"/>
                <wp:positionH relativeFrom="column">
                  <wp:posOffset>4522470</wp:posOffset>
                </wp:positionH>
                <wp:positionV relativeFrom="paragraph">
                  <wp:posOffset>53975</wp:posOffset>
                </wp:positionV>
                <wp:extent cx="1943100" cy="1952625"/>
                <wp:effectExtent l="0" t="0" r="1905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952625"/>
                        </a:xfrm>
                        <a:prstGeom prst="rect">
                          <a:avLst/>
                        </a:prstGeom>
                        <a:solidFill>
                          <a:srgbClr val="FFFFFF"/>
                        </a:solidFill>
                        <a:ln w="9525">
                          <a:solidFill>
                            <a:srgbClr val="000000"/>
                          </a:solidFill>
                          <a:miter lim="800000"/>
                          <a:headEnd/>
                          <a:tailEnd/>
                        </a:ln>
                      </wps:spPr>
                      <wps:txbx>
                        <w:txbxContent>
                          <w:p w:rsidR="007217EE" w:rsidRPr="007217EE" w:rsidRDefault="007217EE" w:rsidP="007217EE">
                            <w:pPr>
                              <w:pStyle w:val="NormalWeb"/>
                              <w:spacing w:before="60" w:beforeAutospacing="0" w:after="330" w:afterAutospacing="0"/>
                              <w:rPr>
                                <w:sz w:val="22"/>
                                <w:szCs w:val="21"/>
                              </w:rPr>
                            </w:pPr>
                            <w:r w:rsidRPr="007217EE">
                              <w:rPr>
                                <w:sz w:val="22"/>
                                <w:szCs w:val="21"/>
                              </w:rPr>
                              <w:t>The UMC’s highest judicial body or "court," the Judicial Council interprets church law and determines constitutionality of proceedings at all levels of church life. Its nine members (laity and clergy) are elected by the General Conference and normally meet twice a year</w:t>
                            </w:r>
                          </w:p>
                          <w:p w:rsidR="00DC5EDF" w:rsidRDefault="00DC5EDF" w:rsidP="00DC5ED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B9E95E" id="_x0000_s1027" type="#_x0000_t202" style="position:absolute;margin-left:356.1pt;margin-top:4.25pt;width:153pt;height:15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">
                <v:textbox>
                  <w:txbxContent>
                    <w:p w:rsidR="007217EE" w:rsidRPr="007217EE" w:rsidRDefault="007217EE" w:rsidP="007217EE">
                      <w:pPr>
                        <w:pStyle w:val="NormalWeb"/>
                        <w:spacing w:before="60" w:beforeAutospacing="0" w:after="330" w:afterAutospacing="0"/>
                        <w:rPr>
                          <w:sz w:val="22"/>
                          <w:szCs w:val="21"/>
                        </w:rPr>
                      </w:pPr>
                      <w:r w:rsidRPr="007217EE">
                        <w:rPr>
                          <w:sz w:val="22"/>
                          <w:szCs w:val="21"/>
                        </w:rPr>
                        <w:t>The UMC’s highest judicial body or "court," the Judicial Council interprets church law and determines constitutionality of proceedings at all levels of church life. Its nine members (laity and clergy) are elected by the General Conference and normally meet twice a year</w:t>
                      </w:r>
                    </w:p>
                    <w:p w:rsidR="00DC5EDF" w:rsidRDefault="00DC5EDF" w:rsidP="00DC5EDF"/>
                  </w:txbxContent>
                </v:textbox>
              </v:shape>
            </w:pict>
          </mc:Fallback>
        </mc:AlternateContent>
      </w:r>
      <w:r w:rsidR="00C97A68">
        <w:rPr>
          <w:noProof/>
        </w:rPr>
        <mc:AlternateContent>
          <mc:Choice Requires="wps">
            <w:drawing>
              <wp:anchor distT="0" distB="0" distL="114300" distR="114300" simplePos="0" relativeHeight="251664384" behindDoc="0" locked="0" layoutInCell="1" allowOverlap="1" wp14:anchorId="2A5A07BE" wp14:editId="5AE7DBC3">
                <wp:simplePos x="0" y="0"/>
                <wp:positionH relativeFrom="column">
                  <wp:posOffset>2303145</wp:posOffset>
                </wp:positionH>
                <wp:positionV relativeFrom="paragraph">
                  <wp:posOffset>73025</wp:posOffset>
                </wp:positionV>
                <wp:extent cx="1943100" cy="193357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933575"/>
                        </a:xfrm>
                        <a:prstGeom prst="rect">
                          <a:avLst/>
                        </a:prstGeom>
                        <a:solidFill>
                          <a:srgbClr val="FFFFFF"/>
                        </a:solidFill>
                        <a:ln w="9525">
                          <a:solidFill>
                            <a:srgbClr val="000000"/>
                          </a:solidFill>
                          <a:miter lim="800000"/>
                          <a:headEnd/>
                          <a:tailEnd/>
                        </a:ln>
                      </wps:spPr>
                      <wps:txbx>
                        <w:txbxContent>
                          <w:p w:rsidR="00DC5EDF" w:rsidRPr="00CA3792" w:rsidRDefault="00CA3792" w:rsidP="00C97A68">
                            <w:pPr>
                              <w:spacing w:line="240" w:lineRule="auto"/>
                              <w:rPr>
                                <w:sz w:val="28"/>
                              </w:rPr>
                            </w:pPr>
                            <w:r w:rsidRPr="00CA3792">
                              <w:rPr>
                                <w:sz w:val="22"/>
                                <w:szCs w:val="21"/>
                              </w:rPr>
                              <w:t>The primary legislative body of The U</w:t>
                            </w:r>
                            <w:r w:rsidR="00C97A68">
                              <w:rPr>
                                <w:sz w:val="22"/>
                                <w:szCs w:val="21"/>
                              </w:rPr>
                              <w:t>MC</w:t>
                            </w:r>
                            <w:r w:rsidRPr="00CA3792">
                              <w:rPr>
                                <w:sz w:val="22"/>
                                <w:szCs w:val="21"/>
                              </w:rPr>
                              <w:t>,</w:t>
                            </w:r>
                            <w:r w:rsidR="00C97A68">
                              <w:rPr>
                                <w:sz w:val="22"/>
                                <w:szCs w:val="21"/>
                              </w:rPr>
                              <w:t xml:space="preserve"> and </w:t>
                            </w:r>
                            <w:r w:rsidRPr="00CA3792">
                              <w:rPr>
                                <w:sz w:val="22"/>
                                <w:szCs w:val="21"/>
                              </w:rPr>
                              <w:t xml:space="preserve">is the only body that speaks officially for the church. </w:t>
                            </w:r>
                            <w:proofErr w:type="gramStart"/>
                            <w:r w:rsidRPr="00CA3792">
                              <w:rPr>
                                <w:sz w:val="22"/>
                                <w:szCs w:val="21"/>
                              </w:rPr>
                              <w:t>Meet</w:t>
                            </w:r>
                            <w:r w:rsidR="00C97A68">
                              <w:rPr>
                                <w:sz w:val="22"/>
                                <w:szCs w:val="21"/>
                              </w:rPr>
                              <w:t>s</w:t>
                            </w:r>
                            <w:r w:rsidRPr="00CA3792">
                              <w:rPr>
                                <w:sz w:val="22"/>
                                <w:szCs w:val="21"/>
                              </w:rPr>
                              <w:t xml:space="preserve"> every four years to determine legislation </w:t>
                            </w:r>
                            <w:r w:rsidR="000B003D">
                              <w:rPr>
                                <w:sz w:val="22"/>
                                <w:szCs w:val="21"/>
                              </w:rPr>
                              <w:t>affecting connectional matters.</w:t>
                            </w:r>
                            <w:proofErr w:type="gramEnd"/>
                            <w:r w:rsidR="000B003D">
                              <w:rPr>
                                <w:sz w:val="22"/>
                                <w:szCs w:val="21"/>
                              </w:rPr>
                              <w:t xml:space="preserve"> I</w:t>
                            </w:r>
                            <w:r w:rsidRPr="00CA3792">
                              <w:rPr>
                                <w:sz w:val="22"/>
                                <w:szCs w:val="21"/>
                              </w:rPr>
                              <w:t>t is composed of</w:t>
                            </w:r>
                            <w:r w:rsidR="00C97A68">
                              <w:rPr>
                                <w:sz w:val="22"/>
                                <w:szCs w:val="21"/>
                              </w:rPr>
                              <w:t xml:space="preserve"> </w:t>
                            </w:r>
                            <w:r w:rsidRPr="00CA3792">
                              <w:rPr>
                                <w:sz w:val="22"/>
                                <w:szCs w:val="21"/>
                              </w:rPr>
                              <w:t>delegates</w:t>
                            </w:r>
                            <w:r w:rsidR="00C97A68">
                              <w:rPr>
                                <w:sz w:val="22"/>
                                <w:szCs w:val="21"/>
                              </w:rPr>
                              <w:t xml:space="preserve"> elected from every Annual Conference</w:t>
                            </w:r>
                            <w:r w:rsidRPr="00CA3792">
                              <w:rPr>
                                <w:sz w:val="22"/>
                                <w:szCs w:val="21"/>
                              </w:rPr>
                              <w:t>.</w:t>
                            </w:r>
                            <w:r w:rsidR="00C97A68">
                              <w:rPr>
                                <w:sz w:val="22"/>
                                <w:szCs w:val="21"/>
                              </w:rPr>
                              <w:t xml:space="preserve">  Half of the delegates are lay and half clergy.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A5A07BE" id="_x0000_s1028" type="#_x0000_t202" style="position:absolute;margin-left:181.35pt;margin-top:5.75pt;width:153pt;height:15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">
                <v:textbox>
                  <w:txbxContent>
                    <w:p w:rsidR="00DC5EDF" w:rsidRPr="00CA3792" w:rsidRDefault="00CA3792" w:rsidP="00C97A68">
                      <w:pPr>
                        <w:spacing w:line="240" w:lineRule="auto"/>
                        <w:rPr>
                          <w:sz w:val="28"/>
                        </w:rPr>
                      </w:pPr>
                      <w:r w:rsidRPr="00CA3792">
                        <w:rPr>
                          <w:sz w:val="22"/>
                          <w:szCs w:val="21"/>
                        </w:rPr>
                        <w:t>The primary legislative body of The U</w:t>
                      </w:r>
                      <w:r w:rsidR="00C97A68">
                        <w:rPr>
                          <w:sz w:val="22"/>
                          <w:szCs w:val="21"/>
                        </w:rPr>
                        <w:t>MC</w:t>
                      </w:r>
                      <w:r w:rsidRPr="00CA3792">
                        <w:rPr>
                          <w:sz w:val="22"/>
                          <w:szCs w:val="21"/>
                        </w:rPr>
                        <w:t>,</w:t>
                      </w:r>
                      <w:r w:rsidR="00C97A68">
                        <w:rPr>
                          <w:sz w:val="22"/>
                          <w:szCs w:val="21"/>
                        </w:rPr>
                        <w:t xml:space="preserve"> and </w:t>
                      </w:r>
                      <w:r w:rsidRPr="00CA3792">
                        <w:rPr>
                          <w:sz w:val="22"/>
                          <w:szCs w:val="21"/>
                        </w:rPr>
                        <w:t>is the only body that speaks officially for the church. Meet</w:t>
                      </w:r>
                      <w:r w:rsidR="00C97A68">
                        <w:rPr>
                          <w:sz w:val="22"/>
                          <w:szCs w:val="21"/>
                        </w:rPr>
                        <w:t>s</w:t>
                      </w:r>
                      <w:r w:rsidRPr="00CA3792">
                        <w:rPr>
                          <w:sz w:val="22"/>
                          <w:szCs w:val="21"/>
                        </w:rPr>
                        <w:t xml:space="preserve"> every four years to determine legislation </w:t>
                      </w:r>
                      <w:r w:rsidR="000B003D">
                        <w:rPr>
                          <w:sz w:val="22"/>
                          <w:szCs w:val="21"/>
                        </w:rPr>
                        <w:t>affecting connectional matters. I</w:t>
                      </w:r>
                      <w:r w:rsidRPr="00CA3792">
                        <w:rPr>
                          <w:sz w:val="22"/>
                          <w:szCs w:val="21"/>
                        </w:rPr>
                        <w:t>t is composed of</w:t>
                      </w:r>
                      <w:r w:rsidR="00C97A68">
                        <w:rPr>
                          <w:sz w:val="22"/>
                          <w:szCs w:val="21"/>
                        </w:rPr>
                        <w:t xml:space="preserve"> </w:t>
                      </w:r>
                      <w:r w:rsidRPr="00CA3792">
                        <w:rPr>
                          <w:sz w:val="22"/>
                          <w:szCs w:val="21"/>
                        </w:rPr>
                        <w:t>delegates</w:t>
                      </w:r>
                      <w:r w:rsidR="00C97A68">
                        <w:rPr>
                          <w:sz w:val="22"/>
                          <w:szCs w:val="21"/>
                        </w:rPr>
                        <w:t xml:space="preserve"> elected from every Annual Conference</w:t>
                      </w:r>
                      <w:r w:rsidRPr="00CA3792">
                        <w:rPr>
                          <w:sz w:val="22"/>
                          <w:szCs w:val="21"/>
                        </w:rPr>
                        <w:t>.</w:t>
                      </w:r>
                      <w:r w:rsidR="00C97A68">
                        <w:rPr>
                          <w:sz w:val="22"/>
                          <w:szCs w:val="21"/>
                        </w:rPr>
                        <w:t xml:space="preserve">  Half of the delegates are lay and half clergy.</w:t>
                      </w:r>
                    </w:p>
                  </w:txbxContent>
                </v:textbox>
              </v:shape>
            </w:pict>
          </mc:Fallback>
        </mc:AlternateContent>
      </w:r>
      <w:r w:rsidR="00C97A68">
        <w:rPr>
          <w:noProof/>
        </w:rPr>
        <mc:AlternateContent>
          <mc:Choice Requires="wps">
            <w:drawing>
              <wp:anchor distT="0" distB="0" distL="114300" distR="114300" simplePos="0" relativeHeight="251662336" behindDoc="0" locked="0" layoutInCell="1" allowOverlap="1" wp14:anchorId="0BE6BC95" wp14:editId="2DDD5375">
                <wp:simplePos x="0" y="0"/>
                <wp:positionH relativeFrom="column">
                  <wp:posOffset>17145</wp:posOffset>
                </wp:positionH>
                <wp:positionV relativeFrom="paragraph">
                  <wp:posOffset>63500</wp:posOffset>
                </wp:positionV>
                <wp:extent cx="1943100" cy="19431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943100"/>
                        </a:xfrm>
                        <a:prstGeom prst="rect">
                          <a:avLst/>
                        </a:prstGeom>
                        <a:solidFill>
                          <a:srgbClr val="FFFFFF"/>
                        </a:solidFill>
                        <a:ln w="9525">
                          <a:solidFill>
                            <a:srgbClr val="000000"/>
                          </a:solidFill>
                          <a:miter lim="800000"/>
                          <a:headEnd/>
                          <a:tailEnd/>
                        </a:ln>
                      </wps:spPr>
                      <wps:txbx>
                        <w:txbxContent>
                          <w:p w:rsidR="00DC5EDF" w:rsidRPr="00CA3792" w:rsidRDefault="00CA3792" w:rsidP="00CA3792">
                            <w:pPr>
                              <w:pStyle w:val="NormalWeb"/>
                              <w:spacing w:before="60" w:beforeAutospacing="0" w:after="330" w:afterAutospacing="0"/>
                              <w:rPr>
                                <w:sz w:val="22"/>
                              </w:rPr>
                            </w:pPr>
                            <w:r w:rsidRPr="00CA3792">
                              <w:rPr>
                                <w:sz w:val="22"/>
                                <w:szCs w:val="21"/>
                              </w:rPr>
                              <w:t>The Council provides general oversight of the ministry and mission of the church and spiritual leadership to the entire church connection. Composed of all active and retired bishops, the council meets as a group at least once a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BE6BC95" id="_x0000_s1029" type="#_x0000_t202" style="position:absolute;margin-left:1.35pt;margin-top:5pt;width:153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">
                <v:textbox>
                  <w:txbxContent>
                    <w:p w:rsidR="00DC5EDF" w:rsidRPr="00CA3792" w:rsidRDefault="00CA3792" w:rsidP="00CA3792">
                      <w:pPr>
                        <w:pStyle w:val="NormalWeb"/>
                        <w:spacing w:before="60" w:beforeAutospacing="0" w:after="330" w:afterAutospacing="0"/>
                        <w:rPr>
                          <w:sz w:val="22"/>
                        </w:rPr>
                      </w:pPr>
                      <w:r w:rsidRPr="00CA3792">
                        <w:rPr>
                          <w:sz w:val="22"/>
                          <w:szCs w:val="21"/>
                        </w:rPr>
                        <w:t>The Council provides general oversight of the ministry and mission of the church and spiritual leadership to the entire church connection. Composed of all active and retired bishops, the council meets as a group at least once a year.</w:t>
                      </w:r>
                    </w:p>
                  </w:txbxContent>
                </v:textbox>
              </v:shape>
            </w:pict>
          </mc:Fallback>
        </mc:AlternateContent>
      </w:r>
    </w:p>
    <w:p w:rsidR="00B044A7" w:rsidRDefault="00B044A7" w:rsidP="00231DB0">
      <w:pPr>
        <w:pStyle w:val="NoSpacing"/>
      </w:pPr>
    </w:p>
    <w:p w:rsidR="00231DB0" w:rsidRDefault="00231DB0" w:rsidP="00231DB0">
      <w:pPr>
        <w:pStyle w:val="NoSpacing"/>
      </w:pPr>
    </w:p>
    <w:p w:rsidR="00DC5EDF" w:rsidRDefault="00DC5EDF" w:rsidP="00231DB0">
      <w:pPr>
        <w:pStyle w:val="NoSpacing"/>
      </w:pPr>
    </w:p>
    <w:p w:rsidR="00DC5EDF" w:rsidRDefault="00DC5EDF" w:rsidP="00231DB0">
      <w:pPr>
        <w:pStyle w:val="NoSpacing"/>
      </w:pPr>
    </w:p>
    <w:p w:rsidR="00DC5EDF" w:rsidRDefault="00DC5EDF" w:rsidP="00231DB0">
      <w:pPr>
        <w:pStyle w:val="NoSpacing"/>
      </w:pPr>
    </w:p>
    <w:p w:rsidR="00DC5EDF" w:rsidRDefault="00DC5EDF"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D200C3" w:rsidRDefault="00D200C3" w:rsidP="00231DB0">
      <w:pPr>
        <w:pStyle w:val="NoSpacing"/>
        <w:sectPr w:rsidR="00D200C3" w:rsidSect="00D200C3">
          <w:footerReference w:type="default" r:id="rId10"/>
          <w:pgSz w:w="12240" w:h="15840"/>
          <w:pgMar w:top="720" w:right="720" w:bottom="720" w:left="720" w:header="720" w:footer="720" w:gutter="0"/>
          <w:cols w:space="720"/>
          <w:docGrid w:linePitch="360"/>
        </w:sectPr>
      </w:pPr>
    </w:p>
    <w:p w:rsidR="007217EE" w:rsidRDefault="00B93510" w:rsidP="00B93510">
      <w:pPr>
        <w:pStyle w:val="NoSpacing"/>
        <w:numPr>
          <w:ilvl w:val="0"/>
          <w:numId w:val="1"/>
        </w:numPr>
        <w:rPr>
          <w:b/>
          <w:sz w:val="36"/>
        </w:rPr>
      </w:pPr>
      <w:r w:rsidRPr="00B93510">
        <w:rPr>
          <w:b/>
          <w:sz w:val="36"/>
        </w:rPr>
        <w:lastRenderedPageBreak/>
        <w:t>“</w:t>
      </w:r>
      <w:r w:rsidR="00FC5AB0" w:rsidRPr="00B93510">
        <w:rPr>
          <w:b/>
          <w:sz w:val="36"/>
        </w:rPr>
        <w:t>The</w:t>
      </w:r>
      <w:r w:rsidRPr="00B93510">
        <w:rPr>
          <w:b/>
          <w:sz w:val="36"/>
        </w:rPr>
        <w:t xml:space="preserve"> Connection”</w:t>
      </w:r>
    </w:p>
    <w:p w:rsidR="00B93510" w:rsidRDefault="00B93510" w:rsidP="00B93510">
      <w:pPr>
        <w:pStyle w:val="NoSpacing"/>
        <w:ind w:left="1080"/>
        <w:rPr>
          <w:b/>
        </w:rPr>
      </w:pPr>
    </w:p>
    <w:p w:rsidR="001F0A3C" w:rsidRDefault="001F0A3C" w:rsidP="00B93510">
      <w:pPr>
        <w:pStyle w:val="NoSpacing"/>
      </w:pPr>
      <w:r>
        <w:t>Our founder, John Wesley</w:t>
      </w:r>
      <w:r w:rsidR="000B003D">
        <w:t>,</w:t>
      </w:r>
      <w:r>
        <w:t xml:space="preserve"> recognized that to effectively accomplish the mission of “spreading </w:t>
      </w:r>
      <w:r w:rsidR="000B003D">
        <w:t>s</w:t>
      </w:r>
      <w:r>
        <w:t>criptural holiness”</w:t>
      </w:r>
      <w:r w:rsidR="000B003D">
        <w:t>,</w:t>
      </w:r>
      <w:r>
        <w:t xml:space="preserve"> we need to work together, he </w:t>
      </w:r>
      <w:r w:rsidR="000B003D">
        <w:t xml:space="preserve">therefore </w:t>
      </w:r>
      <w:r>
        <w:t>established what he referred to as the “</w:t>
      </w:r>
      <w:proofErr w:type="spellStart"/>
      <w:r>
        <w:t>connexion</w:t>
      </w:r>
      <w:proofErr w:type="spellEnd"/>
      <w:r>
        <w:t>”</w:t>
      </w:r>
    </w:p>
    <w:p w:rsidR="001F0A3C" w:rsidRDefault="001F0A3C" w:rsidP="00B93510">
      <w:pPr>
        <w:pStyle w:val="NoSpacing"/>
      </w:pPr>
    </w:p>
    <w:p w:rsidR="00B93510" w:rsidRPr="00F23787" w:rsidRDefault="001F0A3C" w:rsidP="00B93510">
      <w:pPr>
        <w:pStyle w:val="NoSpacing"/>
        <w:rPr>
          <w:i/>
        </w:rPr>
      </w:pPr>
      <w:r>
        <w:t xml:space="preserve">Today, </w:t>
      </w:r>
      <w:r w:rsidRPr="00F23787">
        <w:rPr>
          <w:i/>
        </w:rPr>
        <w:t>“</w:t>
      </w:r>
      <w:proofErr w:type="spellStart"/>
      <w:r w:rsidRPr="00F23787">
        <w:rPr>
          <w:i/>
        </w:rPr>
        <w:t>Connectionalism</w:t>
      </w:r>
      <w:proofErr w:type="spellEnd"/>
      <w:r w:rsidRPr="00F23787">
        <w:rPr>
          <w:i/>
        </w:rPr>
        <w:t xml:space="preserve"> is an important part of our identity as United Methodists.  </w:t>
      </w:r>
      <w:r w:rsidR="00F23787" w:rsidRPr="00F23787">
        <w:rPr>
          <w:i/>
        </w:rPr>
        <w:t>It is a vital web of interactive relationships…, with the purpose of equipping local churches for ministry and by providing a connection for ministry throughout the world, all to the glory of God.  It provides us with a wonderful opportunity to carry out our mission in unity and strength.”</w:t>
      </w:r>
      <w:r w:rsidR="00F23787" w:rsidRPr="00F23787">
        <w:rPr>
          <w:rStyle w:val="FootnoteReference"/>
          <w:i/>
        </w:rPr>
        <w:footnoteReference w:id="2"/>
      </w:r>
      <w:r w:rsidR="00F23787" w:rsidRPr="00F23787">
        <w:rPr>
          <w:i/>
        </w:rPr>
        <w:t xml:space="preserve"> </w:t>
      </w:r>
      <w:r w:rsidRPr="00F23787">
        <w:rPr>
          <w:i/>
        </w:rPr>
        <w:t xml:space="preserve">   </w:t>
      </w:r>
    </w:p>
    <w:p w:rsidR="007217EE" w:rsidRDefault="007217EE" w:rsidP="00231DB0">
      <w:pPr>
        <w:pStyle w:val="NoSpacing"/>
      </w:pPr>
    </w:p>
    <w:p w:rsidR="00980278" w:rsidRDefault="00F23787" w:rsidP="00EF6DE3">
      <w:r>
        <w:t xml:space="preserve">The following is a description </w:t>
      </w:r>
      <w:r w:rsidR="00E51B0C">
        <w:t xml:space="preserve">of </w:t>
      </w:r>
      <w:r w:rsidR="00980278">
        <w:t xml:space="preserve">the organizational aspect </w:t>
      </w:r>
      <w:r>
        <w:t xml:space="preserve">of our </w:t>
      </w:r>
      <w:r w:rsidR="00980278">
        <w:t xml:space="preserve">connection starting with the local church. The organization is designed to support the local church </w:t>
      </w:r>
      <w:r w:rsidR="000B003D">
        <w:t xml:space="preserve">since the </w:t>
      </w:r>
      <w:r w:rsidR="008A3047">
        <w:t>“</w:t>
      </w:r>
      <w:r w:rsidR="000B003D">
        <w:t xml:space="preserve">local church </w:t>
      </w:r>
      <w:r w:rsidR="008A3047">
        <w:t>provides the most significant</w:t>
      </w:r>
      <w:r w:rsidR="000B003D">
        <w:t xml:space="preserve"> area through which disciple making occurs</w:t>
      </w:r>
      <w:r w:rsidR="008A3047">
        <w:t>”.</w:t>
      </w:r>
      <w:r w:rsidR="008A3047">
        <w:rPr>
          <w:rStyle w:val="FootnoteReference"/>
        </w:rPr>
        <w:footnoteReference w:id="3"/>
      </w:r>
    </w:p>
    <w:p w:rsidR="00980278" w:rsidRDefault="00980278" w:rsidP="00231DB0">
      <w:pPr>
        <w:pStyle w:val="NoSpacing"/>
      </w:pPr>
    </w:p>
    <w:p w:rsidR="0057419D" w:rsidRDefault="00EF6DE3" w:rsidP="00231DB0">
      <w:pPr>
        <w:pStyle w:val="NoSpacing"/>
      </w:pPr>
      <w:r>
        <w:rPr>
          <w:noProof/>
        </w:rPr>
        <mc:AlternateContent>
          <mc:Choice Requires="wps">
            <w:drawing>
              <wp:anchor distT="0" distB="0" distL="114300" distR="114300" simplePos="0" relativeHeight="251668480" behindDoc="0" locked="0" layoutInCell="1" allowOverlap="1" wp14:anchorId="1EB2172D" wp14:editId="312FCE8C">
                <wp:simplePos x="0" y="0"/>
                <wp:positionH relativeFrom="column">
                  <wp:posOffset>1407795</wp:posOffset>
                </wp:positionH>
                <wp:positionV relativeFrom="paragraph">
                  <wp:posOffset>-1905</wp:posOffset>
                </wp:positionV>
                <wp:extent cx="3743325" cy="39052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390525"/>
                        </a:xfrm>
                        <a:prstGeom prst="rect">
                          <a:avLst/>
                        </a:prstGeom>
                        <a:solidFill>
                          <a:srgbClr val="FFFFFF"/>
                        </a:solidFill>
                        <a:ln w="9525">
                          <a:solidFill>
                            <a:srgbClr val="000000"/>
                          </a:solidFill>
                          <a:miter lim="800000"/>
                          <a:headEnd/>
                          <a:tailEnd/>
                        </a:ln>
                      </wps:spPr>
                      <wps:txbx>
                        <w:txbxContent>
                          <w:p w:rsidR="00EF6DE3" w:rsidRPr="00EF6DE3" w:rsidRDefault="00EF6DE3">
                            <w:pPr>
                              <w:rPr>
                                <w:b/>
                                <w:sz w:val="32"/>
                              </w:rPr>
                            </w:pPr>
                            <w:r w:rsidRPr="00EF6DE3">
                              <w:rPr>
                                <w:b/>
                                <w:sz w:val="32"/>
                              </w:rPr>
                              <w:t>Local Church and Charge Conference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B2172D" id="_x0000_s1030" type="#_x0000_t202" style="position:absolute;margin-left:110.85pt;margin-top:-.15pt;width:294.7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">
                <v:textbox>
                  <w:txbxContent>
                    <w:p w:rsidR="00EF6DE3" w:rsidRPr="00EF6DE3" w:rsidRDefault="00EF6DE3">
                      <w:pPr>
                        <w:rPr>
                          <w:b/>
                          <w:sz w:val="32"/>
                        </w:rPr>
                      </w:pPr>
                      <w:r w:rsidRPr="00EF6DE3">
                        <w:rPr>
                          <w:b/>
                          <w:sz w:val="32"/>
                        </w:rPr>
                        <w:t>Local Church and Charge Conference</w:t>
                      </w:r>
                    </w:p>
                  </w:txbxContent>
                </v:textbox>
              </v:shape>
            </w:pict>
          </mc:Fallback>
        </mc:AlternateContent>
      </w:r>
    </w:p>
    <w:p w:rsidR="00DD5799" w:rsidRPr="0057419D" w:rsidRDefault="00DD5799" w:rsidP="0057419D">
      <w:pPr>
        <w:pStyle w:val="NoSpacing"/>
        <w:jc w:val="center"/>
        <w:rPr>
          <w:b/>
          <w:sz w:val="32"/>
        </w:rPr>
      </w:pPr>
    </w:p>
    <w:p w:rsidR="0057419D" w:rsidRDefault="00DE29F9" w:rsidP="0057419D">
      <w:pPr>
        <w:pStyle w:val="NoSpacing"/>
        <w:jc w:val="center"/>
        <w:rPr>
          <w:b/>
          <w:sz w:val="32"/>
        </w:rPr>
      </w:pPr>
      <w:r>
        <w:rPr>
          <w:b/>
          <w:noProof/>
          <w:sz w:val="32"/>
        </w:rPr>
        <mc:AlternateContent>
          <mc:Choice Requires="wps">
            <w:drawing>
              <wp:anchor distT="0" distB="0" distL="114300" distR="114300" simplePos="0" relativeHeight="251679744" behindDoc="0" locked="0" layoutInCell="1" allowOverlap="1" wp14:anchorId="1213A95A" wp14:editId="1754A908">
                <wp:simplePos x="0" y="0"/>
                <wp:positionH relativeFrom="column">
                  <wp:posOffset>3236595</wp:posOffset>
                </wp:positionH>
                <wp:positionV relativeFrom="paragraph">
                  <wp:posOffset>27305</wp:posOffset>
                </wp:positionV>
                <wp:extent cx="0" cy="247650"/>
                <wp:effectExtent l="95250" t="0" r="57150" b="57150"/>
                <wp:wrapNone/>
                <wp:docPr id="13" name="Straight Arrow Connector 13"/>
                <wp:cNvGraphicFramePr/>
                <a:graphic xmlns:a="http://schemas.openxmlformats.org/drawingml/2006/main">
                  <a:graphicData uri="http://schemas.microsoft.com/office/word/2010/wordprocessingShape">
                    <wps:wsp>
                      <wps:cNvCnPr/>
                      <wps:spPr>
                        <a:xfrm>
                          <a:off x="0" y="0"/>
                          <a:ext cx="0" cy="2476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type w14:anchorId="08F31289" id="_x0000_t32" coordsize="21600,21600" o:spt="32" o:oned="t" path="m,l21600,21600e" filled="f">
                <v:path arrowok="t" fillok="f" o:connecttype="none"/>
                <o:lock v:ext="edit" shapetype="t"/>
              </v:shapetype>
              <v:shape id="Straight Arrow Connector 13" o:spid="_x0000_s1026" type="#_x0000_t32" style="position:absolute;margin-left:254.85pt;margin-top:2.15pt;width:0;height:19.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" strokecolor="black [3040]" strokeweight="1.5pt">
                <v:stroke endarrow="open"/>
              </v:shape>
            </w:pict>
          </mc:Fallback>
        </mc:AlternateContent>
      </w:r>
    </w:p>
    <w:p w:rsidR="0057419D" w:rsidRDefault="00EF6DE3" w:rsidP="0057419D">
      <w:pPr>
        <w:pStyle w:val="NoSpacing"/>
        <w:jc w:val="center"/>
        <w:rPr>
          <w:b/>
          <w:sz w:val="32"/>
        </w:rPr>
      </w:pPr>
      <w:r>
        <w:rPr>
          <w:noProof/>
        </w:rPr>
        <mc:AlternateContent>
          <mc:Choice Requires="wps">
            <w:drawing>
              <wp:anchor distT="0" distB="0" distL="114300" distR="114300" simplePos="0" relativeHeight="251670528" behindDoc="0" locked="0" layoutInCell="1" allowOverlap="1" wp14:anchorId="25E54863" wp14:editId="6816C572">
                <wp:simplePos x="0" y="0"/>
                <wp:positionH relativeFrom="column">
                  <wp:posOffset>1407795</wp:posOffset>
                </wp:positionH>
                <wp:positionV relativeFrom="paragraph">
                  <wp:posOffset>41275</wp:posOffset>
                </wp:positionV>
                <wp:extent cx="3743325" cy="3905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390525"/>
                        </a:xfrm>
                        <a:prstGeom prst="rect">
                          <a:avLst/>
                        </a:prstGeom>
                        <a:solidFill>
                          <a:srgbClr val="FFFFFF"/>
                        </a:solidFill>
                        <a:ln w="9525">
                          <a:solidFill>
                            <a:srgbClr val="000000"/>
                          </a:solidFill>
                          <a:miter lim="800000"/>
                          <a:headEnd/>
                          <a:tailEnd/>
                        </a:ln>
                      </wps:spPr>
                      <wps:txbx>
                        <w:txbxContent>
                          <w:p w:rsidR="00EF6DE3" w:rsidRPr="00EF6DE3" w:rsidRDefault="00EF6DE3" w:rsidP="00EF6DE3">
                            <w:pPr>
                              <w:jc w:val="center"/>
                              <w:rPr>
                                <w:b/>
                                <w:sz w:val="32"/>
                              </w:rPr>
                            </w:pPr>
                            <w:r>
                              <w:rPr>
                                <w:b/>
                                <w:sz w:val="32"/>
                              </w:rPr>
                              <w:t>Districts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E54863" id="_x0000_s1031" type="#_x0000_t202" style="position:absolute;left:0;text-align:left;margin-left:110.85pt;margin-top:3.25pt;width:294.75pt;height:3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">
                <v:textbox>
                  <w:txbxContent>
                    <w:p w:rsidR="00EF6DE3" w:rsidRPr="00EF6DE3" w:rsidRDefault="00EF6DE3" w:rsidP="00EF6DE3">
                      <w:pPr>
                        <w:jc w:val="center"/>
                        <w:rPr>
                          <w:b/>
                          <w:sz w:val="32"/>
                        </w:rPr>
                      </w:pPr>
                      <w:r>
                        <w:rPr>
                          <w:b/>
                          <w:sz w:val="32"/>
                        </w:rPr>
                        <w:t>Districts</w:t>
                      </w:r>
                    </w:p>
                  </w:txbxContent>
                </v:textbox>
              </v:shape>
            </w:pict>
          </mc:Fallback>
        </mc:AlternateContent>
      </w:r>
    </w:p>
    <w:p w:rsidR="00EF6DE3" w:rsidRDefault="00EF6DE3" w:rsidP="0057419D">
      <w:pPr>
        <w:pStyle w:val="NoSpacing"/>
        <w:jc w:val="center"/>
        <w:rPr>
          <w:b/>
          <w:sz w:val="32"/>
        </w:rPr>
      </w:pPr>
    </w:p>
    <w:p w:rsidR="00EF6DE3" w:rsidRDefault="00DE29F9" w:rsidP="0057419D">
      <w:pPr>
        <w:pStyle w:val="NoSpacing"/>
        <w:jc w:val="center"/>
        <w:rPr>
          <w:b/>
          <w:sz w:val="32"/>
        </w:rPr>
      </w:pPr>
      <w:r>
        <w:rPr>
          <w:b/>
          <w:noProof/>
          <w:sz w:val="32"/>
        </w:rPr>
        <mc:AlternateContent>
          <mc:Choice Requires="wps">
            <w:drawing>
              <wp:anchor distT="0" distB="0" distL="114300" distR="114300" simplePos="0" relativeHeight="251681792" behindDoc="0" locked="0" layoutInCell="1" allowOverlap="1" wp14:anchorId="4CA18B31" wp14:editId="6C65BC67">
                <wp:simplePos x="0" y="0"/>
                <wp:positionH relativeFrom="column">
                  <wp:posOffset>3236595</wp:posOffset>
                </wp:positionH>
                <wp:positionV relativeFrom="paragraph">
                  <wp:posOffset>12065</wp:posOffset>
                </wp:positionV>
                <wp:extent cx="0" cy="247650"/>
                <wp:effectExtent l="95250" t="0" r="57150" b="57150"/>
                <wp:wrapNone/>
                <wp:docPr id="14" name="Straight Arrow Connector 14"/>
                <wp:cNvGraphicFramePr/>
                <a:graphic xmlns:a="http://schemas.openxmlformats.org/drawingml/2006/main">
                  <a:graphicData uri="http://schemas.microsoft.com/office/word/2010/wordprocessingShape">
                    <wps:wsp>
                      <wps:cNvCnPr/>
                      <wps:spPr>
                        <a:xfrm>
                          <a:off x="0" y="0"/>
                          <a:ext cx="0" cy="2476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04552ADC" id="Straight Arrow Connector 14" o:spid="_x0000_s1026" type="#_x0000_t32" style="position:absolute;margin-left:254.85pt;margin-top:.95pt;width:0;height:19.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" strokecolor="black [3040]" strokeweight="1.5pt">
                <v:stroke endarrow="open"/>
              </v:shape>
            </w:pict>
          </mc:Fallback>
        </mc:AlternateContent>
      </w:r>
    </w:p>
    <w:p w:rsidR="00EF6DE3" w:rsidRDefault="00DE29F9" w:rsidP="0057419D">
      <w:pPr>
        <w:pStyle w:val="NoSpacing"/>
        <w:jc w:val="center"/>
        <w:rPr>
          <w:b/>
          <w:sz w:val="32"/>
        </w:rPr>
      </w:pPr>
      <w:r>
        <w:rPr>
          <w:noProof/>
        </w:rPr>
        <mc:AlternateContent>
          <mc:Choice Requires="wps">
            <w:drawing>
              <wp:anchor distT="0" distB="0" distL="114300" distR="114300" simplePos="0" relativeHeight="251672576" behindDoc="0" locked="0" layoutInCell="1" allowOverlap="1" wp14:anchorId="15F9A0F3" wp14:editId="24A0428D">
                <wp:simplePos x="0" y="0"/>
                <wp:positionH relativeFrom="column">
                  <wp:posOffset>1407795</wp:posOffset>
                </wp:positionH>
                <wp:positionV relativeFrom="paragraph">
                  <wp:posOffset>73660</wp:posOffset>
                </wp:positionV>
                <wp:extent cx="3743325" cy="390525"/>
                <wp:effectExtent l="0" t="0" r="28575"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390525"/>
                        </a:xfrm>
                        <a:prstGeom prst="rect">
                          <a:avLst/>
                        </a:prstGeom>
                        <a:solidFill>
                          <a:srgbClr val="FFFFFF"/>
                        </a:solidFill>
                        <a:ln w="9525">
                          <a:solidFill>
                            <a:srgbClr val="000000"/>
                          </a:solidFill>
                          <a:miter lim="800000"/>
                          <a:headEnd/>
                          <a:tailEnd/>
                        </a:ln>
                      </wps:spPr>
                      <wps:txbx>
                        <w:txbxContent>
                          <w:p w:rsidR="00EF6DE3" w:rsidRPr="00EF6DE3" w:rsidRDefault="00EF6DE3" w:rsidP="00EF6DE3">
                            <w:pPr>
                              <w:jc w:val="center"/>
                              <w:rPr>
                                <w:b/>
                                <w:sz w:val="32"/>
                              </w:rPr>
                            </w:pPr>
                            <w:r w:rsidRPr="0057419D">
                              <w:rPr>
                                <w:b/>
                                <w:sz w:val="32"/>
                              </w:rPr>
                              <w:t>Annual Conferences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F9A0F3" id="_x0000_s1032" type="#_x0000_t202" style="position:absolute;left:0;text-align:left;margin-left:110.85pt;margin-top:5.8pt;width:294.7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">
                <v:textbox>
                  <w:txbxContent>
                    <w:p w:rsidR="00EF6DE3" w:rsidRPr="00EF6DE3" w:rsidRDefault="00EF6DE3" w:rsidP="00EF6DE3">
                      <w:pPr>
                        <w:jc w:val="center"/>
                        <w:rPr>
                          <w:b/>
                          <w:sz w:val="32"/>
                        </w:rPr>
                      </w:pPr>
                      <w:r w:rsidRPr="0057419D">
                        <w:rPr>
                          <w:b/>
                          <w:sz w:val="32"/>
                        </w:rPr>
                        <w:t>Annual Conferences</w:t>
                      </w:r>
                    </w:p>
                  </w:txbxContent>
                </v:textbox>
              </v:shape>
            </w:pict>
          </mc:Fallback>
        </mc:AlternateContent>
      </w:r>
    </w:p>
    <w:p w:rsidR="00EF6DE3" w:rsidRDefault="00EF6DE3" w:rsidP="0057419D">
      <w:pPr>
        <w:pStyle w:val="NoSpacing"/>
        <w:jc w:val="center"/>
        <w:rPr>
          <w:b/>
          <w:sz w:val="32"/>
        </w:rPr>
      </w:pPr>
    </w:p>
    <w:p w:rsidR="00EF6DE3" w:rsidRDefault="00DE29F9" w:rsidP="0057419D">
      <w:pPr>
        <w:pStyle w:val="NoSpacing"/>
        <w:jc w:val="center"/>
        <w:rPr>
          <w:b/>
          <w:sz w:val="32"/>
        </w:rPr>
      </w:pPr>
      <w:r>
        <w:rPr>
          <w:b/>
          <w:noProof/>
          <w:sz w:val="32"/>
        </w:rPr>
        <mc:AlternateContent>
          <mc:Choice Requires="wps">
            <w:drawing>
              <wp:anchor distT="0" distB="0" distL="114300" distR="114300" simplePos="0" relativeHeight="251683840" behindDoc="0" locked="0" layoutInCell="1" allowOverlap="1" wp14:anchorId="3325DE82" wp14:editId="4ED5FF69">
                <wp:simplePos x="0" y="0"/>
                <wp:positionH relativeFrom="column">
                  <wp:posOffset>3236595</wp:posOffset>
                </wp:positionH>
                <wp:positionV relativeFrom="paragraph">
                  <wp:posOffset>82550</wp:posOffset>
                </wp:positionV>
                <wp:extent cx="0" cy="247650"/>
                <wp:effectExtent l="95250" t="0" r="57150" b="57150"/>
                <wp:wrapNone/>
                <wp:docPr id="15" name="Straight Arrow Connector 15"/>
                <wp:cNvGraphicFramePr/>
                <a:graphic xmlns:a="http://schemas.openxmlformats.org/drawingml/2006/main">
                  <a:graphicData uri="http://schemas.microsoft.com/office/word/2010/wordprocessingShape">
                    <wps:wsp>
                      <wps:cNvCnPr/>
                      <wps:spPr>
                        <a:xfrm>
                          <a:off x="0" y="0"/>
                          <a:ext cx="0" cy="2476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23104561" id="Straight Arrow Connector 15" o:spid="_x0000_s1026" type="#_x0000_t32" style="position:absolute;margin-left:254.85pt;margin-top:6.5pt;width:0;height:19.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" strokecolor="black [3040]" strokeweight="1.5pt">
                <v:stroke endarrow="open"/>
              </v:shape>
            </w:pict>
          </mc:Fallback>
        </mc:AlternateContent>
      </w:r>
    </w:p>
    <w:p w:rsidR="00EF6DE3" w:rsidRPr="004767DA" w:rsidRDefault="00DE29F9" w:rsidP="004767DA">
      <w:pPr>
        <w:pStyle w:val="NoSpacing"/>
        <w:rPr>
          <w:sz w:val="32"/>
        </w:rPr>
      </w:pPr>
      <w:r>
        <w:rPr>
          <w:noProof/>
        </w:rPr>
        <mc:AlternateContent>
          <mc:Choice Requires="wps">
            <w:drawing>
              <wp:anchor distT="0" distB="0" distL="114300" distR="114300" simplePos="0" relativeHeight="251674624" behindDoc="0" locked="0" layoutInCell="1" allowOverlap="1" wp14:anchorId="02B4455A" wp14:editId="58D537E1">
                <wp:simplePos x="0" y="0"/>
                <wp:positionH relativeFrom="column">
                  <wp:posOffset>1407795</wp:posOffset>
                </wp:positionH>
                <wp:positionV relativeFrom="paragraph">
                  <wp:posOffset>153670</wp:posOffset>
                </wp:positionV>
                <wp:extent cx="3743325" cy="390525"/>
                <wp:effectExtent l="0" t="0" r="28575"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390525"/>
                        </a:xfrm>
                        <a:prstGeom prst="rect">
                          <a:avLst/>
                        </a:prstGeom>
                        <a:solidFill>
                          <a:srgbClr val="FFFFFF"/>
                        </a:solidFill>
                        <a:ln w="9525">
                          <a:solidFill>
                            <a:srgbClr val="000000"/>
                          </a:solidFill>
                          <a:miter lim="800000"/>
                          <a:headEnd/>
                          <a:tailEnd/>
                        </a:ln>
                      </wps:spPr>
                      <wps:txbx>
                        <w:txbxContent>
                          <w:p w:rsidR="00EF6DE3" w:rsidRPr="00EF6DE3" w:rsidRDefault="00EF6DE3" w:rsidP="00EF6DE3">
                            <w:pPr>
                              <w:jc w:val="center"/>
                              <w:rPr>
                                <w:b/>
                                <w:sz w:val="32"/>
                              </w:rPr>
                            </w:pPr>
                            <w:r w:rsidRPr="00DE29F9">
                              <w:rPr>
                                <w:b/>
                                <w:sz w:val="32"/>
                              </w:rPr>
                              <w:t>Jurisdictional and Central Conferences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B4455A" id="_x0000_s1033" type="#_x0000_t202" style="position:absolute;margin-left:110.85pt;margin-top:12.1pt;width:294.7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">
                <v:textbox>
                  <w:txbxContent>
                    <w:p w:rsidR="00EF6DE3" w:rsidRPr="00EF6DE3" w:rsidRDefault="00EF6DE3" w:rsidP="00EF6DE3">
                      <w:pPr>
                        <w:jc w:val="center"/>
                        <w:rPr>
                          <w:b/>
                          <w:sz w:val="32"/>
                        </w:rPr>
                      </w:pPr>
                      <w:r w:rsidRPr="00DE29F9">
                        <w:rPr>
                          <w:b/>
                          <w:sz w:val="32"/>
                        </w:rPr>
                        <w:t>Jurisdictional and Central Conferences</w:t>
                      </w:r>
                    </w:p>
                  </w:txbxContent>
                </v:textbox>
              </v:shape>
            </w:pict>
          </mc:Fallback>
        </mc:AlternateContent>
      </w:r>
      <w:r w:rsidR="004767DA">
        <w:rPr>
          <w:b/>
          <w:sz w:val="32"/>
        </w:rPr>
        <w:t xml:space="preserve">                                                                                                       </w:t>
      </w:r>
      <w:r w:rsidR="004767DA" w:rsidRPr="004767DA">
        <w:rPr>
          <w:rStyle w:val="FootnoteReference"/>
          <w:sz w:val="32"/>
        </w:rPr>
        <w:footnoteReference w:id="4"/>
      </w:r>
    </w:p>
    <w:p w:rsidR="00EF6DE3" w:rsidRDefault="00EF6DE3" w:rsidP="0057419D">
      <w:pPr>
        <w:pStyle w:val="NoSpacing"/>
        <w:jc w:val="center"/>
        <w:rPr>
          <w:b/>
          <w:sz w:val="32"/>
        </w:rPr>
      </w:pPr>
    </w:p>
    <w:p w:rsidR="00EF6DE3" w:rsidRDefault="00DE29F9" w:rsidP="0057419D">
      <w:pPr>
        <w:pStyle w:val="NoSpacing"/>
        <w:jc w:val="center"/>
        <w:rPr>
          <w:b/>
          <w:sz w:val="32"/>
        </w:rPr>
      </w:pPr>
      <w:r>
        <w:rPr>
          <w:b/>
          <w:noProof/>
          <w:sz w:val="32"/>
        </w:rPr>
        <mc:AlternateContent>
          <mc:Choice Requires="wps">
            <w:drawing>
              <wp:anchor distT="0" distB="0" distL="114300" distR="114300" simplePos="0" relativeHeight="251685888" behindDoc="0" locked="0" layoutInCell="1" allowOverlap="1" wp14:anchorId="06CD96B3" wp14:editId="181B00FC">
                <wp:simplePos x="0" y="0"/>
                <wp:positionH relativeFrom="column">
                  <wp:posOffset>3236595</wp:posOffset>
                </wp:positionH>
                <wp:positionV relativeFrom="paragraph">
                  <wp:posOffset>115570</wp:posOffset>
                </wp:positionV>
                <wp:extent cx="0" cy="247650"/>
                <wp:effectExtent l="95250" t="0" r="57150" b="57150"/>
                <wp:wrapNone/>
                <wp:docPr id="16" name="Straight Arrow Connector 16"/>
                <wp:cNvGraphicFramePr/>
                <a:graphic xmlns:a="http://schemas.openxmlformats.org/drawingml/2006/main">
                  <a:graphicData uri="http://schemas.microsoft.com/office/word/2010/wordprocessingShape">
                    <wps:wsp>
                      <wps:cNvCnPr/>
                      <wps:spPr>
                        <a:xfrm>
                          <a:off x="0" y="0"/>
                          <a:ext cx="0" cy="2476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1A22FEC8" id="Straight Arrow Connector 16" o:spid="_x0000_s1026" type="#_x0000_t32" style="position:absolute;margin-left:254.85pt;margin-top:9.1pt;width:0;height:19.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" strokecolor="black [3040]" strokeweight="1.5pt">
                <v:stroke endarrow="open"/>
              </v:shape>
            </w:pict>
          </mc:Fallback>
        </mc:AlternateContent>
      </w:r>
    </w:p>
    <w:p w:rsidR="00EF6DE3" w:rsidRDefault="00DE29F9" w:rsidP="0057419D">
      <w:pPr>
        <w:pStyle w:val="NoSpacing"/>
        <w:jc w:val="center"/>
        <w:rPr>
          <w:b/>
          <w:sz w:val="32"/>
        </w:rPr>
      </w:pPr>
      <w:r>
        <w:rPr>
          <w:noProof/>
        </w:rPr>
        <mc:AlternateContent>
          <mc:Choice Requires="wps">
            <w:drawing>
              <wp:anchor distT="0" distB="0" distL="114300" distR="114300" simplePos="0" relativeHeight="251676672" behindDoc="0" locked="0" layoutInCell="1" allowOverlap="1" wp14:anchorId="5F01809D" wp14:editId="57AFE24C">
                <wp:simplePos x="0" y="0"/>
                <wp:positionH relativeFrom="column">
                  <wp:posOffset>1407795</wp:posOffset>
                </wp:positionH>
                <wp:positionV relativeFrom="paragraph">
                  <wp:posOffset>139065</wp:posOffset>
                </wp:positionV>
                <wp:extent cx="3743325" cy="3905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390525"/>
                        </a:xfrm>
                        <a:prstGeom prst="rect">
                          <a:avLst/>
                        </a:prstGeom>
                        <a:solidFill>
                          <a:srgbClr val="FFFFFF"/>
                        </a:solidFill>
                        <a:ln w="9525">
                          <a:solidFill>
                            <a:srgbClr val="000000"/>
                          </a:solidFill>
                          <a:miter lim="800000"/>
                          <a:headEnd/>
                          <a:tailEnd/>
                        </a:ln>
                      </wps:spPr>
                      <wps:txbx>
                        <w:txbxContent>
                          <w:p w:rsidR="00DE29F9" w:rsidRPr="0057419D" w:rsidRDefault="00DE29F9" w:rsidP="00DE29F9">
                            <w:pPr>
                              <w:pStyle w:val="NoSpacing"/>
                              <w:jc w:val="center"/>
                              <w:rPr>
                                <w:b/>
                                <w:sz w:val="32"/>
                              </w:rPr>
                            </w:pPr>
                            <w:r w:rsidRPr="0057419D">
                              <w:rPr>
                                <w:b/>
                                <w:sz w:val="32"/>
                              </w:rPr>
                              <w:t>General Conference</w:t>
                            </w:r>
                          </w:p>
                          <w:p w:rsidR="00EF6DE3" w:rsidRPr="00EF6DE3" w:rsidRDefault="00EF6DE3" w:rsidP="00EF6DE3">
                            <w:pPr>
                              <w:rPr>
                                <w:b/>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F01809D" id="_x0000_s1034" type="#_x0000_t202" style="position:absolute;left:0;text-align:left;margin-left:110.85pt;margin-top:10.95pt;width:294.75pt;height:3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">
                <v:textbox>
                  <w:txbxContent>
                    <w:p w:rsidR="00DE29F9" w:rsidRPr="0057419D" w:rsidRDefault="00DE29F9" w:rsidP="00DE29F9">
                      <w:pPr>
                        <w:pStyle w:val="NoSpacing"/>
                        <w:jc w:val="center"/>
                        <w:rPr>
                          <w:b/>
                          <w:sz w:val="32"/>
                        </w:rPr>
                      </w:pPr>
                      <w:r w:rsidRPr="0057419D">
                        <w:rPr>
                          <w:b/>
                          <w:sz w:val="32"/>
                        </w:rPr>
                        <w:t>General Conference</w:t>
                      </w:r>
                    </w:p>
                    <w:p w:rsidR="00EF6DE3" w:rsidRPr="00EF6DE3" w:rsidRDefault="00EF6DE3" w:rsidP="00EF6DE3">
                      <w:pPr>
                        <w:rPr>
                          <w:b/>
                          <w:sz w:val="32"/>
                        </w:rPr>
                      </w:pPr>
                    </w:p>
                  </w:txbxContent>
                </v:textbox>
              </v:shape>
            </w:pict>
          </mc:Fallback>
        </mc:AlternateContent>
      </w:r>
    </w:p>
    <w:p w:rsidR="00EF6DE3" w:rsidRDefault="00EF6DE3" w:rsidP="0057419D">
      <w:pPr>
        <w:pStyle w:val="NoSpacing"/>
        <w:jc w:val="center"/>
        <w:rPr>
          <w:b/>
          <w:sz w:val="32"/>
        </w:rPr>
      </w:pPr>
    </w:p>
    <w:p w:rsidR="00EF6DE3" w:rsidRDefault="00DE29F9" w:rsidP="0057419D">
      <w:pPr>
        <w:pStyle w:val="NoSpacing"/>
        <w:jc w:val="center"/>
        <w:rPr>
          <w:b/>
          <w:sz w:val="32"/>
        </w:rPr>
      </w:pPr>
      <w:r>
        <w:rPr>
          <w:b/>
          <w:noProof/>
          <w:sz w:val="32"/>
        </w:rPr>
        <mc:AlternateContent>
          <mc:Choice Requires="wps">
            <w:drawing>
              <wp:anchor distT="0" distB="0" distL="114300" distR="114300" simplePos="0" relativeHeight="251687936" behindDoc="0" locked="0" layoutInCell="1" allowOverlap="1" wp14:anchorId="11896098" wp14:editId="5E4B58AB">
                <wp:simplePos x="0" y="0"/>
                <wp:positionH relativeFrom="column">
                  <wp:posOffset>4065270</wp:posOffset>
                </wp:positionH>
                <wp:positionV relativeFrom="paragraph">
                  <wp:posOffset>109855</wp:posOffset>
                </wp:positionV>
                <wp:extent cx="0" cy="247650"/>
                <wp:effectExtent l="95250" t="0" r="57150" b="57150"/>
                <wp:wrapNone/>
                <wp:docPr id="17" name="Straight Arrow Connector 17"/>
                <wp:cNvGraphicFramePr/>
                <a:graphic xmlns:a="http://schemas.openxmlformats.org/drawingml/2006/main">
                  <a:graphicData uri="http://schemas.microsoft.com/office/word/2010/wordprocessingShape">
                    <wps:wsp>
                      <wps:cNvCnPr/>
                      <wps:spPr>
                        <a:xfrm>
                          <a:off x="0" y="0"/>
                          <a:ext cx="0" cy="2476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602C52D3" id="Straight Arrow Connector 17" o:spid="_x0000_s1026" type="#_x0000_t32" style="position:absolute;margin-left:320.1pt;margin-top:8.65pt;width:0;height:19.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" strokecolor="black [3040]" strokeweight="1.5pt">
                <v:stroke endarrow="open"/>
              </v:shape>
            </w:pict>
          </mc:Fallback>
        </mc:AlternateContent>
      </w:r>
    </w:p>
    <w:p w:rsidR="00EF6DE3" w:rsidRDefault="00DE29F9" w:rsidP="0057419D">
      <w:pPr>
        <w:pStyle w:val="NoSpacing"/>
        <w:jc w:val="center"/>
        <w:rPr>
          <w:b/>
          <w:sz w:val="32"/>
        </w:rPr>
      </w:pPr>
      <w:r>
        <w:rPr>
          <w:noProof/>
        </w:rPr>
        <mc:AlternateContent>
          <mc:Choice Requires="wps">
            <w:drawing>
              <wp:anchor distT="0" distB="0" distL="114300" distR="114300" simplePos="0" relativeHeight="251678720" behindDoc="0" locked="0" layoutInCell="1" allowOverlap="1" wp14:anchorId="0B9593D5" wp14:editId="04550196">
                <wp:simplePos x="0" y="0"/>
                <wp:positionH relativeFrom="column">
                  <wp:posOffset>2817495</wp:posOffset>
                </wp:positionH>
                <wp:positionV relativeFrom="paragraph">
                  <wp:posOffset>173355</wp:posOffset>
                </wp:positionV>
                <wp:extent cx="3600450" cy="390525"/>
                <wp:effectExtent l="0" t="0" r="19050"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390525"/>
                        </a:xfrm>
                        <a:prstGeom prst="rect">
                          <a:avLst/>
                        </a:prstGeom>
                        <a:solidFill>
                          <a:srgbClr val="FFFFFF"/>
                        </a:solidFill>
                        <a:ln w="9525">
                          <a:solidFill>
                            <a:srgbClr val="000000"/>
                          </a:solidFill>
                          <a:miter lim="800000"/>
                          <a:headEnd/>
                          <a:tailEnd/>
                        </a:ln>
                      </wps:spPr>
                      <wps:txbx>
                        <w:txbxContent>
                          <w:p w:rsidR="00DE29F9" w:rsidRPr="00EF6DE3" w:rsidRDefault="00DE29F9" w:rsidP="00DE29F9">
                            <w:pPr>
                              <w:jc w:val="center"/>
                              <w:rPr>
                                <w:b/>
                                <w:sz w:val="32"/>
                              </w:rPr>
                            </w:pPr>
                            <w:r>
                              <w:rPr>
                                <w:b/>
                                <w:sz w:val="32"/>
                              </w:rPr>
                              <w:t>Boards and Agencies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B9593D5" id="_x0000_s1035" type="#_x0000_t202" style="position:absolute;left:0;text-align:left;margin-left:221.85pt;margin-top:13.65pt;width:283.5pt;height:3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">
                <v:textbox>
                  <w:txbxContent>
                    <w:p w:rsidR="00DE29F9" w:rsidRPr="00EF6DE3" w:rsidRDefault="00DE29F9" w:rsidP="00DE29F9">
                      <w:pPr>
                        <w:jc w:val="center"/>
                        <w:rPr>
                          <w:b/>
                          <w:sz w:val="32"/>
                        </w:rPr>
                      </w:pPr>
                      <w:r>
                        <w:rPr>
                          <w:b/>
                          <w:sz w:val="32"/>
                        </w:rPr>
                        <w:t>Boards and Agencies</w:t>
                      </w:r>
                    </w:p>
                  </w:txbxContent>
                </v:textbox>
              </v:shape>
            </w:pict>
          </mc:Fallback>
        </mc:AlternateContent>
      </w:r>
    </w:p>
    <w:p w:rsidR="00EF6DE3" w:rsidRPr="0057419D" w:rsidRDefault="00EF6DE3" w:rsidP="0057419D">
      <w:pPr>
        <w:pStyle w:val="NoSpacing"/>
        <w:jc w:val="center"/>
        <w:rPr>
          <w:b/>
          <w:sz w:val="32"/>
        </w:rPr>
      </w:pPr>
    </w:p>
    <w:p w:rsidR="00EF6DE3" w:rsidRPr="0057419D" w:rsidRDefault="00EF6DE3" w:rsidP="0057419D">
      <w:pPr>
        <w:pStyle w:val="NoSpacing"/>
        <w:jc w:val="center"/>
        <w:rPr>
          <w:b/>
          <w:sz w:val="32"/>
        </w:rPr>
      </w:pPr>
    </w:p>
    <w:p w:rsidR="0057419D" w:rsidRPr="0057419D" w:rsidRDefault="0057419D" w:rsidP="0057419D">
      <w:pPr>
        <w:pStyle w:val="NoSpacing"/>
        <w:jc w:val="center"/>
        <w:rPr>
          <w:b/>
          <w:sz w:val="32"/>
        </w:rPr>
      </w:pPr>
    </w:p>
    <w:p w:rsidR="0057419D" w:rsidRPr="00DE29F9" w:rsidRDefault="00DE29F9" w:rsidP="00DE29F9">
      <w:pPr>
        <w:pStyle w:val="NoSpacing"/>
      </w:pPr>
      <w:r>
        <w:t>Brief d</w:t>
      </w:r>
      <w:r w:rsidRPr="00DE29F9">
        <w:t xml:space="preserve">escriptions </w:t>
      </w:r>
      <w:r>
        <w:t>of the functions of these components of our Church can be found in Appendix A</w:t>
      </w:r>
    </w:p>
    <w:p w:rsidR="0057419D" w:rsidRPr="0057419D" w:rsidRDefault="0057419D" w:rsidP="0057419D">
      <w:pPr>
        <w:pStyle w:val="NoSpacing"/>
        <w:jc w:val="center"/>
        <w:rPr>
          <w:b/>
          <w:sz w:val="32"/>
        </w:rPr>
      </w:pPr>
    </w:p>
    <w:p w:rsidR="00D200C3" w:rsidRDefault="00D200C3">
      <w:pPr>
        <w:rPr>
          <w:b/>
          <w:sz w:val="32"/>
          <w:highlight w:val="lightGray"/>
        </w:rPr>
      </w:pPr>
      <w:r>
        <w:rPr>
          <w:b/>
          <w:sz w:val="32"/>
          <w:highlight w:val="lightGray"/>
        </w:rPr>
        <w:br w:type="page"/>
      </w:r>
    </w:p>
    <w:p w:rsidR="0057419D" w:rsidRDefault="003749B1" w:rsidP="00772EBE">
      <w:pPr>
        <w:pStyle w:val="NoSpacing"/>
        <w:numPr>
          <w:ilvl w:val="0"/>
          <w:numId w:val="1"/>
        </w:numPr>
        <w:rPr>
          <w:b/>
          <w:sz w:val="32"/>
        </w:rPr>
      </w:pPr>
      <w:r>
        <w:rPr>
          <w:b/>
          <w:sz w:val="32"/>
        </w:rPr>
        <w:lastRenderedPageBreak/>
        <w:t>General and Jurisdictional Conferences</w:t>
      </w:r>
    </w:p>
    <w:p w:rsidR="003749B1" w:rsidRDefault="00736955" w:rsidP="003749B1">
      <w:pPr>
        <w:pStyle w:val="NoSpacing"/>
        <w:numPr>
          <w:ilvl w:val="1"/>
          <w:numId w:val="1"/>
        </w:numPr>
        <w:rPr>
          <w:b/>
          <w:sz w:val="32"/>
        </w:rPr>
      </w:pPr>
      <w:r>
        <w:rPr>
          <w:b/>
          <w:sz w:val="32"/>
        </w:rPr>
        <w:t>Overview</w:t>
      </w:r>
    </w:p>
    <w:p w:rsidR="00EB24A1" w:rsidRDefault="00EB24A1" w:rsidP="007251EB">
      <w:pPr>
        <w:pStyle w:val="NoSpacing"/>
        <w:ind w:left="1440"/>
      </w:pPr>
      <w:r>
        <w:t>Our Book of Discipline of The United Methodist Church is the official document that</w:t>
      </w:r>
      <w:r w:rsidR="005C5715">
        <w:t xml:space="preserve"> defines our organization, what we believe, </w:t>
      </w:r>
      <w:r w:rsidR="004507E7">
        <w:t xml:space="preserve">and </w:t>
      </w:r>
      <w:r w:rsidR="005C5715">
        <w:t xml:space="preserve">how we (laity and clergy) work together to accomplish our mission of </w:t>
      </w:r>
      <w:r w:rsidR="005C5715" w:rsidRPr="005C5715">
        <w:rPr>
          <w:u w:val="single"/>
        </w:rPr>
        <w:t>making disciples of Jesus Christ for the transformation of the world</w:t>
      </w:r>
      <w:r w:rsidR="005C5715">
        <w:t>.  Contents include:</w:t>
      </w:r>
    </w:p>
    <w:p w:rsidR="00EB24A1" w:rsidRDefault="00EB24A1" w:rsidP="00EB24A1">
      <w:pPr>
        <w:pStyle w:val="NoSpacing"/>
        <w:numPr>
          <w:ilvl w:val="0"/>
          <w:numId w:val="4"/>
        </w:numPr>
      </w:pPr>
      <w:r>
        <w:t>The Constitution</w:t>
      </w:r>
    </w:p>
    <w:p w:rsidR="00EB24A1" w:rsidRDefault="00EB24A1" w:rsidP="00EB24A1">
      <w:pPr>
        <w:pStyle w:val="NoSpacing"/>
        <w:numPr>
          <w:ilvl w:val="0"/>
          <w:numId w:val="4"/>
        </w:numPr>
      </w:pPr>
      <w:r>
        <w:t>Doctrinal Statements and General Rules</w:t>
      </w:r>
    </w:p>
    <w:p w:rsidR="00EB24A1" w:rsidRDefault="00EB24A1" w:rsidP="00EB24A1">
      <w:pPr>
        <w:pStyle w:val="NoSpacing"/>
        <w:numPr>
          <w:ilvl w:val="0"/>
          <w:numId w:val="4"/>
        </w:numPr>
      </w:pPr>
      <w:r>
        <w:t>Social Principles</w:t>
      </w:r>
    </w:p>
    <w:p w:rsidR="00EB24A1" w:rsidRDefault="00EB24A1" w:rsidP="00EB24A1">
      <w:pPr>
        <w:pStyle w:val="NoSpacing"/>
        <w:numPr>
          <w:ilvl w:val="0"/>
          <w:numId w:val="4"/>
        </w:numPr>
      </w:pPr>
      <w:r>
        <w:t>The Local Church</w:t>
      </w:r>
    </w:p>
    <w:p w:rsidR="00EB24A1" w:rsidRDefault="00EB24A1" w:rsidP="00EB24A1">
      <w:pPr>
        <w:pStyle w:val="NoSpacing"/>
        <w:numPr>
          <w:ilvl w:val="0"/>
          <w:numId w:val="4"/>
        </w:numPr>
      </w:pPr>
      <w:r>
        <w:t>The Ministry of the Ordained</w:t>
      </w:r>
    </w:p>
    <w:p w:rsidR="00EB24A1" w:rsidRDefault="00EB24A1" w:rsidP="00EB24A1">
      <w:pPr>
        <w:pStyle w:val="NoSpacing"/>
        <w:numPr>
          <w:ilvl w:val="0"/>
          <w:numId w:val="4"/>
        </w:numPr>
      </w:pPr>
      <w:r>
        <w:t xml:space="preserve">The </w:t>
      </w:r>
      <w:proofErr w:type="spellStart"/>
      <w:r>
        <w:t>Superintendency</w:t>
      </w:r>
      <w:proofErr w:type="spellEnd"/>
      <w:r>
        <w:t xml:space="preserve"> (District Superintendents and Bisho</w:t>
      </w:r>
      <w:r w:rsidR="005C5715">
        <w:t>p</w:t>
      </w:r>
      <w:r>
        <w:t>s)</w:t>
      </w:r>
    </w:p>
    <w:p w:rsidR="005C5715" w:rsidRDefault="00EB24A1" w:rsidP="00EB24A1">
      <w:pPr>
        <w:pStyle w:val="NoSpacing"/>
        <w:numPr>
          <w:ilvl w:val="0"/>
          <w:numId w:val="4"/>
        </w:numPr>
      </w:pPr>
      <w:r>
        <w:t xml:space="preserve">The Conferences (from </w:t>
      </w:r>
      <w:r w:rsidR="005C5715">
        <w:t>Local Church The General Con</w:t>
      </w:r>
      <w:r w:rsidR="00CB07AC">
        <w:t>f</w:t>
      </w:r>
      <w:r w:rsidR="005C5715">
        <w:t>erence)</w:t>
      </w:r>
    </w:p>
    <w:p w:rsidR="005C5715" w:rsidRDefault="005C5715" w:rsidP="00EB24A1">
      <w:pPr>
        <w:pStyle w:val="NoSpacing"/>
        <w:numPr>
          <w:ilvl w:val="0"/>
          <w:numId w:val="4"/>
        </w:numPr>
      </w:pPr>
      <w:r>
        <w:t>Administrative Order</w:t>
      </w:r>
    </w:p>
    <w:p w:rsidR="005C5715" w:rsidRDefault="005C5715" w:rsidP="00EB24A1">
      <w:pPr>
        <w:pStyle w:val="NoSpacing"/>
        <w:numPr>
          <w:ilvl w:val="0"/>
          <w:numId w:val="4"/>
        </w:numPr>
      </w:pPr>
      <w:r>
        <w:t>Church Property</w:t>
      </w:r>
    </w:p>
    <w:p w:rsidR="007251EB" w:rsidRDefault="005C5715" w:rsidP="00EB24A1">
      <w:pPr>
        <w:pStyle w:val="NoSpacing"/>
        <w:numPr>
          <w:ilvl w:val="0"/>
          <w:numId w:val="4"/>
        </w:numPr>
      </w:pPr>
      <w:r>
        <w:t xml:space="preserve">Judicial Administration </w:t>
      </w:r>
      <w:r w:rsidR="00EB24A1">
        <w:t xml:space="preserve"> </w:t>
      </w:r>
    </w:p>
    <w:p w:rsidR="005C5715" w:rsidRDefault="005C5715" w:rsidP="005C5715">
      <w:pPr>
        <w:pStyle w:val="NoSpacing"/>
        <w:ind w:left="1440"/>
      </w:pPr>
    </w:p>
    <w:p w:rsidR="00CB07AC" w:rsidRDefault="004507E7" w:rsidP="005C5715">
      <w:pPr>
        <w:pStyle w:val="NoSpacing"/>
        <w:ind w:left="1440"/>
      </w:pPr>
      <w:r>
        <w:rPr>
          <w:rFonts w:cs="Times New Roman"/>
          <w:szCs w:val="21"/>
          <w:shd w:val="clear" w:color="auto" w:fill="FFFFFF"/>
        </w:rPr>
        <w:t xml:space="preserve">The </w:t>
      </w:r>
      <w:r w:rsidR="009432F5" w:rsidRPr="00D200C3">
        <w:rPr>
          <w:rFonts w:cs="Times New Roman"/>
          <w:szCs w:val="21"/>
          <w:shd w:val="clear" w:color="auto" w:fill="FFFFFF"/>
        </w:rPr>
        <w:t xml:space="preserve">General Conference is the top policy-making body of The United Methodist Church which meets once every four years. The </w:t>
      </w:r>
      <w:r>
        <w:rPr>
          <w:rFonts w:cs="Times New Roman"/>
          <w:szCs w:val="21"/>
          <w:shd w:val="clear" w:color="auto" w:fill="FFFFFF"/>
        </w:rPr>
        <w:t>C</w:t>
      </w:r>
      <w:r w:rsidR="009432F5" w:rsidRPr="00D200C3">
        <w:rPr>
          <w:rFonts w:cs="Times New Roman"/>
          <w:szCs w:val="21"/>
          <w:shd w:val="clear" w:color="auto" w:fill="FFFFFF"/>
        </w:rPr>
        <w:t xml:space="preserve">onference can revise church law, as well as adopt resolutions on current moral, social, public policy and economic issues. It also approves plans and budgets for church-wide programs. Changes are reflected </w:t>
      </w:r>
      <w:r w:rsidR="00CB07AC" w:rsidRPr="00D200C3">
        <w:t xml:space="preserve">in revisions to The </w:t>
      </w:r>
      <w:r w:rsidR="00CB07AC">
        <w:t>Book of Discipline.</w:t>
      </w:r>
    </w:p>
    <w:p w:rsidR="00CB07AC" w:rsidRDefault="00CB07AC" w:rsidP="005C5715">
      <w:pPr>
        <w:pStyle w:val="NoSpacing"/>
        <w:ind w:left="1440"/>
      </w:pPr>
    </w:p>
    <w:p w:rsidR="00CB07AC" w:rsidRDefault="00100E5F" w:rsidP="005C5715">
      <w:pPr>
        <w:pStyle w:val="NoSpacing"/>
        <w:ind w:left="1440"/>
      </w:pPr>
      <w:r>
        <w:t xml:space="preserve">Topics come to the General Conference though a petition </w:t>
      </w:r>
      <w:r w:rsidR="00823608">
        <w:t>process.  “Any organization, clergy member,</w:t>
      </w:r>
      <w:r w:rsidR="00AA7BCB">
        <w:t xml:space="preserve"> or lay member of The</w:t>
      </w:r>
      <w:r>
        <w:t xml:space="preserve"> </w:t>
      </w:r>
      <w:r w:rsidR="00AA7BCB">
        <w:t xml:space="preserve">United Methodist </w:t>
      </w:r>
      <w:r w:rsidR="000A355E">
        <w:t xml:space="preserve">Church </w:t>
      </w:r>
      <w:r w:rsidR="00AA7BCB">
        <w:t xml:space="preserve">may petition </w:t>
      </w:r>
      <w:r w:rsidR="004507E7">
        <w:t>T</w:t>
      </w:r>
      <w:r w:rsidR="00AA7BCB">
        <w:t>he General Conference…</w:t>
      </w:r>
      <w:r w:rsidR="00AA7BCB">
        <w:rPr>
          <w:rStyle w:val="FootnoteReference"/>
        </w:rPr>
        <w:footnoteReference w:id="5"/>
      </w:r>
      <w:r w:rsidR="00AA7BCB">
        <w:t xml:space="preserve">  The General Conference runs two weeks.  During the first week delegates review petitions and formulate recommendations.  The second week is a plenary session where items are voted up or down.</w:t>
      </w:r>
    </w:p>
    <w:p w:rsidR="00AA7BCB" w:rsidRPr="007251EB" w:rsidRDefault="00AA7BCB" w:rsidP="005C5715">
      <w:pPr>
        <w:pStyle w:val="NoSpacing"/>
        <w:ind w:left="1440"/>
      </w:pPr>
    </w:p>
    <w:p w:rsidR="00736955" w:rsidRDefault="00736955" w:rsidP="003749B1">
      <w:pPr>
        <w:pStyle w:val="NoSpacing"/>
        <w:numPr>
          <w:ilvl w:val="1"/>
          <w:numId w:val="1"/>
        </w:numPr>
        <w:rPr>
          <w:b/>
          <w:sz w:val="32"/>
        </w:rPr>
      </w:pPr>
      <w:r>
        <w:rPr>
          <w:b/>
          <w:sz w:val="32"/>
        </w:rPr>
        <w:t>Delegates &amp; the Election Process</w:t>
      </w:r>
    </w:p>
    <w:p w:rsidR="00E274B8" w:rsidRDefault="00A908A0" w:rsidP="00AA7BCB">
      <w:pPr>
        <w:pStyle w:val="NoSpacing"/>
        <w:ind w:left="1440"/>
        <w:rPr>
          <w:rFonts w:cs="Times New Roman"/>
          <w:color w:val="000000"/>
          <w:shd w:val="clear" w:color="auto" w:fill="FFFFFF"/>
        </w:rPr>
      </w:pPr>
      <w:r>
        <w:t>“</w:t>
      </w:r>
      <w:r w:rsidR="00AA7BCB">
        <w:t>The General Conference shall be composed of not less than 600 or more than 1,000 delegates, one half of whom shall be clergy an</w:t>
      </w:r>
      <w:r>
        <w:t>d one half lay members, to be elected by the annual conferences</w:t>
      </w:r>
      <w:r w:rsidR="004507E7">
        <w:t>”.</w:t>
      </w:r>
      <w:r>
        <w:rPr>
          <w:rStyle w:val="FootnoteReference"/>
        </w:rPr>
        <w:footnoteReference w:id="6"/>
      </w:r>
      <w:r>
        <w:t xml:space="preserve">  </w:t>
      </w:r>
      <w:r w:rsidR="00E274B8" w:rsidRPr="00E274B8">
        <w:rPr>
          <w:rFonts w:cs="Times New Roman"/>
          <w:color w:val="000000"/>
          <w:shd w:val="clear" w:color="auto" w:fill="FFFFFF"/>
        </w:rPr>
        <w:t xml:space="preserve">The Commission on the 2016 General Conference </w:t>
      </w:r>
      <w:r w:rsidR="00E274B8">
        <w:rPr>
          <w:rFonts w:cs="Times New Roman"/>
          <w:color w:val="000000"/>
          <w:shd w:val="clear" w:color="auto" w:fill="FFFFFF"/>
        </w:rPr>
        <w:t>has</w:t>
      </w:r>
      <w:r w:rsidR="00E274B8" w:rsidRPr="00E274B8">
        <w:rPr>
          <w:rFonts w:cs="Times New Roman"/>
          <w:color w:val="000000"/>
          <w:shd w:val="clear" w:color="auto" w:fill="FFFFFF"/>
        </w:rPr>
        <w:t xml:space="preserve"> set the target number of delegates at 850. That number is not exact. It could vary by a few people either direction to meet representation requirements under church law.</w:t>
      </w:r>
      <w:r w:rsidR="00E274B8">
        <w:rPr>
          <w:rFonts w:cs="Times New Roman"/>
          <w:color w:val="000000"/>
          <w:shd w:val="clear" w:color="auto" w:fill="FFFFFF"/>
        </w:rPr>
        <w:t xml:space="preserve">  The SC Annual Conference has been allocated 16 delegates (8 lay and 8 clergy).</w:t>
      </w:r>
      <w:r w:rsidR="009E5962">
        <w:rPr>
          <w:rFonts w:cs="Times New Roman"/>
          <w:color w:val="000000"/>
          <w:shd w:val="clear" w:color="auto" w:fill="FFFFFF"/>
        </w:rPr>
        <w:t xml:space="preserve">  </w:t>
      </w:r>
      <w:r w:rsidR="006D53B7">
        <w:rPr>
          <w:rFonts w:cs="Times New Roman"/>
          <w:color w:val="000000"/>
          <w:shd w:val="clear" w:color="auto" w:fill="FFFFFF"/>
        </w:rPr>
        <w:t xml:space="preserve">The first 16 elected will serve both General and Jurisdictional Conferences </w:t>
      </w:r>
      <w:r w:rsidR="009E5962">
        <w:rPr>
          <w:rFonts w:cs="Times New Roman"/>
          <w:color w:val="000000"/>
          <w:shd w:val="clear" w:color="auto" w:fill="FFFFFF"/>
        </w:rPr>
        <w:t>We will elect an additional 16 (8 lay and 8 clergy</w:t>
      </w:r>
      <w:r w:rsidR="006D53B7">
        <w:rPr>
          <w:rFonts w:cs="Times New Roman"/>
          <w:color w:val="000000"/>
          <w:shd w:val="clear" w:color="auto" w:fill="FFFFFF"/>
        </w:rPr>
        <w:t xml:space="preserve">) as Jurisdictional Conference Delegates. All 32 that are elected will be Jurisdictional Delegates.   </w:t>
      </w:r>
    </w:p>
    <w:p w:rsidR="00E274B8" w:rsidRDefault="00E274B8" w:rsidP="00AA7BCB">
      <w:pPr>
        <w:pStyle w:val="NoSpacing"/>
        <w:ind w:left="1440"/>
        <w:rPr>
          <w:rFonts w:cs="Times New Roman"/>
          <w:color w:val="000000"/>
          <w:shd w:val="clear" w:color="auto" w:fill="FFFFFF"/>
        </w:rPr>
      </w:pPr>
    </w:p>
    <w:p w:rsidR="00AA7BCB" w:rsidRDefault="00E274B8" w:rsidP="00AA7BCB">
      <w:pPr>
        <w:pStyle w:val="NoSpacing"/>
        <w:ind w:left="1440"/>
        <w:rPr>
          <w:rFonts w:cs="Times New Roman"/>
          <w:color w:val="000000"/>
          <w:shd w:val="clear" w:color="auto" w:fill="FFFFFF"/>
        </w:rPr>
      </w:pPr>
      <w:r>
        <w:rPr>
          <w:rFonts w:cs="Times New Roman"/>
          <w:color w:val="000000"/>
          <w:shd w:val="clear" w:color="auto" w:fill="FFFFFF"/>
        </w:rPr>
        <w:t>This year at our 2</w:t>
      </w:r>
      <w:r w:rsidR="000A355E">
        <w:rPr>
          <w:rFonts w:cs="Times New Roman"/>
          <w:color w:val="000000"/>
          <w:shd w:val="clear" w:color="auto" w:fill="FFFFFF"/>
        </w:rPr>
        <w:t>0</w:t>
      </w:r>
      <w:r>
        <w:rPr>
          <w:rFonts w:cs="Times New Roman"/>
          <w:color w:val="000000"/>
          <w:shd w:val="clear" w:color="auto" w:fill="FFFFFF"/>
        </w:rPr>
        <w:t xml:space="preserve">15 Annual Conference, we will </w:t>
      </w:r>
      <w:r w:rsidR="005D3862">
        <w:rPr>
          <w:rFonts w:cs="Times New Roman"/>
          <w:color w:val="000000"/>
          <w:shd w:val="clear" w:color="auto" w:fill="FFFFFF"/>
        </w:rPr>
        <w:t>elect our delegates</w:t>
      </w:r>
      <w:r w:rsidR="00BB341D">
        <w:rPr>
          <w:rFonts w:cs="Times New Roman"/>
          <w:color w:val="000000"/>
          <w:shd w:val="clear" w:color="auto" w:fill="FFFFFF"/>
        </w:rPr>
        <w:t xml:space="preserve"> for the 2016 General and Jurisdictional Conferences</w:t>
      </w:r>
      <w:r w:rsidR="005D3862">
        <w:rPr>
          <w:rFonts w:cs="Times New Roman"/>
          <w:color w:val="000000"/>
          <w:shd w:val="clear" w:color="auto" w:fill="FFFFFF"/>
        </w:rPr>
        <w:t>.</w:t>
      </w:r>
      <w:r>
        <w:rPr>
          <w:rFonts w:cs="Times New Roman"/>
          <w:color w:val="000000"/>
          <w:shd w:val="clear" w:color="auto" w:fill="FFFFFF"/>
        </w:rPr>
        <w:t xml:space="preserve">  </w:t>
      </w:r>
      <w:r w:rsidR="005D3862">
        <w:rPr>
          <w:rFonts w:cs="Times New Roman"/>
          <w:color w:val="000000"/>
          <w:shd w:val="clear" w:color="auto" w:fill="FFFFFF"/>
        </w:rPr>
        <w:t>Clergy vote for and elect clergy and laity vote for and elect the lay delegates.  Instructions for voting will be given at the Annual Conference.</w:t>
      </w:r>
      <w:r w:rsidR="00BB341D">
        <w:rPr>
          <w:rFonts w:cs="Times New Roman"/>
          <w:color w:val="000000"/>
          <w:shd w:val="clear" w:color="auto" w:fill="FFFFFF"/>
        </w:rPr>
        <w:t xml:space="preserve">  We will have electronic voting devices which should speed up the process. </w:t>
      </w:r>
    </w:p>
    <w:p w:rsidR="005D3862" w:rsidRDefault="005D3862" w:rsidP="00AA7BCB">
      <w:pPr>
        <w:pStyle w:val="NoSpacing"/>
        <w:ind w:left="1440"/>
        <w:rPr>
          <w:rFonts w:cs="Times New Roman"/>
          <w:color w:val="000000"/>
          <w:shd w:val="clear" w:color="auto" w:fill="FFFFFF"/>
        </w:rPr>
      </w:pPr>
    </w:p>
    <w:p w:rsidR="005D3862" w:rsidRDefault="00453638" w:rsidP="00AA7BCB">
      <w:pPr>
        <w:pStyle w:val="NoSpacing"/>
        <w:ind w:left="1440"/>
        <w:rPr>
          <w:rFonts w:cs="Times New Roman"/>
          <w:color w:val="000000"/>
          <w:shd w:val="clear" w:color="auto" w:fill="FFFFFF"/>
        </w:rPr>
      </w:pPr>
      <w:r>
        <w:rPr>
          <w:rFonts w:cs="Times New Roman"/>
          <w:color w:val="000000"/>
          <w:shd w:val="clear" w:color="auto" w:fill="FFFFFF"/>
        </w:rPr>
        <w:lastRenderedPageBreak/>
        <w:t>There are 5</w:t>
      </w:r>
      <w:r w:rsidR="004507E7">
        <w:rPr>
          <w:rFonts w:cs="Times New Roman"/>
          <w:color w:val="000000"/>
          <w:shd w:val="clear" w:color="auto" w:fill="FFFFFF"/>
        </w:rPr>
        <w:t>1</w:t>
      </w:r>
      <w:r>
        <w:rPr>
          <w:rFonts w:cs="Times New Roman"/>
          <w:color w:val="000000"/>
          <w:shd w:val="clear" w:color="auto" w:fill="FFFFFF"/>
        </w:rPr>
        <w:t xml:space="preserve"> lay people who have been nominated.  Biographical information can be found on the Conference web site, umcsc.org</w:t>
      </w:r>
      <w:r w:rsidR="000A355E">
        <w:rPr>
          <w:rFonts w:cs="Times New Roman"/>
          <w:color w:val="000000"/>
          <w:shd w:val="clear" w:color="auto" w:fill="FFFFFF"/>
        </w:rPr>
        <w:t>.</w:t>
      </w:r>
      <w:r>
        <w:rPr>
          <w:rFonts w:cs="Times New Roman"/>
          <w:color w:val="000000"/>
          <w:shd w:val="clear" w:color="auto" w:fill="FFFFFF"/>
        </w:rPr>
        <w:t xml:space="preserve"> </w:t>
      </w:r>
    </w:p>
    <w:p w:rsidR="005D3862" w:rsidRDefault="00D200C3" w:rsidP="00AA7BCB">
      <w:pPr>
        <w:pStyle w:val="NoSpacing"/>
        <w:ind w:left="1440"/>
        <w:rPr>
          <w:rFonts w:cs="Times New Roman"/>
          <w:color w:val="000000"/>
          <w:shd w:val="clear" w:color="auto" w:fill="FFFFFF"/>
        </w:rPr>
      </w:pPr>
      <w:r>
        <w:rPr>
          <w:rFonts w:cs="Times New Roman"/>
          <w:color w:val="000000"/>
          <w:shd w:val="clear" w:color="auto" w:fill="FFFFFF"/>
        </w:rPr>
        <w:br/>
      </w:r>
      <w:r w:rsidR="005D3862">
        <w:rPr>
          <w:rFonts w:cs="Times New Roman"/>
          <w:color w:val="000000"/>
          <w:shd w:val="clear" w:color="auto" w:fill="FFFFFF"/>
        </w:rPr>
        <w:t xml:space="preserve">The </w:t>
      </w:r>
      <w:r w:rsidR="00BB341D">
        <w:rPr>
          <w:rFonts w:cs="Times New Roman"/>
          <w:color w:val="000000"/>
          <w:shd w:val="clear" w:color="auto" w:fill="FFFFFF"/>
        </w:rPr>
        <w:t>global</w:t>
      </w:r>
      <w:r w:rsidR="005D3862">
        <w:rPr>
          <w:rFonts w:cs="Times New Roman"/>
          <w:color w:val="000000"/>
          <w:shd w:val="clear" w:color="auto" w:fill="FFFFFF"/>
        </w:rPr>
        <w:t xml:space="preserve"> distribution of delegates follows:</w:t>
      </w:r>
    </w:p>
    <w:p w:rsidR="005D3862" w:rsidRDefault="005D3862" w:rsidP="00AA7BCB">
      <w:pPr>
        <w:pStyle w:val="NoSpacing"/>
        <w:ind w:left="1440"/>
        <w:rPr>
          <w:rFonts w:cs="Times New Roman"/>
          <w:color w:val="000000"/>
          <w:shd w:val="clear" w:color="auto" w:fill="FFFFFF"/>
        </w:rPr>
      </w:pPr>
    </w:p>
    <w:p w:rsidR="005D3862" w:rsidRPr="00AA7BCB" w:rsidRDefault="005D3862" w:rsidP="00AA7BCB">
      <w:pPr>
        <w:pStyle w:val="NoSpacing"/>
        <w:ind w:left="1440"/>
      </w:pPr>
      <w:r>
        <w:rPr>
          <w:noProof/>
        </w:rPr>
        <w:drawing>
          <wp:inline distT="0" distB="0" distL="0" distR="0" wp14:anchorId="4C2A9B9A" wp14:editId="19A0410F">
            <wp:extent cx="5486400" cy="32004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337C4" w:rsidRDefault="008337C4" w:rsidP="008337C4">
      <w:pPr>
        <w:pStyle w:val="NoSpacing"/>
        <w:ind w:left="1440"/>
        <w:rPr>
          <w:b/>
          <w:sz w:val="32"/>
        </w:rPr>
      </w:pPr>
    </w:p>
    <w:p w:rsidR="008337C4" w:rsidRPr="003E6FCB" w:rsidRDefault="003E6FCB" w:rsidP="008337C4">
      <w:pPr>
        <w:pStyle w:val="NoSpacing"/>
        <w:ind w:left="1440"/>
      </w:pPr>
      <w:r>
        <w:t xml:space="preserve">The United Methodist Church has about 12 million members worldwide.  We are growing </w:t>
      </w:r>
      <w:r w:rsidR="00B82E3B">
        <w:t>i</w:t>
      </w:r>
      <w:r>
        <w:t xml:space="preserve">n Africa and the Philippines and slowly contracting in the U.S. and Europe.  Hence, the percentage </w:t>
      </w:r>
      <w:r w:rsidR="000A355E">
        <w:t xml:space="preserve">of </w:t>
      </w:r>
      <w:r>
        <w:t>delegates from Africa and the Philippines i</w:t>
      </w:r>
      <w:r w:rsidR="0072147F">
        <w:t>s</w:t>
      </w:r>
      <w:r>
        <w:t xml:space="preserve"> gradually increasing.  Some projections suggest the U.S. will have less than </w:t>
      </w:r>
      <w:r w:rsidR="00B82E3B">
        <w:t>a majority o</w:t>
      </w:r>
      <w:r>
        <w:t xml:space="preserve">f the delegates by </w:t>
      </w:r>
      <w:r w:rsidR="00453638">
        <w:t xml:space="preserve">the </w:t>
      </w:r>
      <w:r>
        <w:t>2020</w:t>
      </w:r>
      <w:r w:rsidR="00453638">
        <w:t xml:space="preserve"> General Conference</w:t>
      </w:r>
      <w:r>
        <w:t xml:space="preserve">.    </w:t>
      </w:r>
    </w:p>
    <w:p w:rsidR="008337C4" w:rsidRDefault="008337C4" w:rsidP="008337C4">
      <w:pPr>
        <w:pStyle w:val="NoSpacing"/>
        <w:ind w:left="1440"/>
        <w:rPr>
          <w:b/>
          <w:sz w:val="32"/>
        </w:rPr>
      </w:pPr>
    </w:p>
    <w:p w:rsidR="00736955" w:rsidRDefault="00736955" w:rsidP="0089610A">
      <w:pPr>
        <w:pStyle w:val="NoSpacing"/>
        <w:numPr>
          <w:ilvl w:val="1"/>
          <w:numId w:val="1"/>
        </w:numPr>
        <w:rPr>
          <w:b/>
          <w:sz w:val="32"/>
        </w:rPr>
      </w:pPr>
      <w:r w:rsidRPr="0089610A">
        <w:rPr>
          <w:b/>
          <w:sz w:val="32"/>
        </w:rPr>
        <w:t>General Conference</w:t>
      </w:r>
      <w:r w:rsidR="0089610A" w:rsidRPr="0089610A">
        <w:rPr>
          <w:b/>
          <w:sz w:val="32"/>
        </w:rPr>
        <w:t xml:space="preserve">: </w:t>
      </w:r>
      <w:r w:rsidR="00602E15" w:rsidRPr="0089610A">
        <w:rPr>
          <w:b/>
          <w:sz w:val="32"/>
        </w:rPr>
        <w:t>Known Key Legislative Topics</w:t>
      </w:r>
    </w:p>
    <w:p w:rsidR="0046181C" w:rsidRDefault="0046181C" w:rsidP="0046181C">
      <w:pPr>
        <w:pStyle w:val="NoSpacing"/>
        <w:numPr>
          <w:ilvl w:val="2"/>
          <w:numId w:val="1"/>
        </w:numPr>
      </w:pPr>
      <w:r w:rsidRPr="00375D57">
        <w:rPr>
          <w:u w:val="single"/>
        </w:rPr>
        <w:t>Introduction:</w:t>
      </w:r>
      <w:r>
        <w:t xml:space="preserve"> While the General Conference will address m</w:t>
      </w:r>
      <w:r w:rsidR="00116A91">
        <w:t>ultiple</w:t>
      </w:r>
      <w:r w:rsidR="00BB341D">
        <w:t xml:space="preserve"> </w:t>
      </w:r>
      <w:r w:rsidR="00116A91">
        <w:t xml:space="preserve">topics, the two subjects that follow are likely to take a significant percentage of </w:t>
      </w:r>
      <w:r w:rsidR="004507E7">
        <w:t>T</w:t>
      </w:r>
      <w:r w:rsidR="00116A91">
        <w:t xml:space="preserve">he Conference’s time and receive the bulk of the press coverage.  </w:t>
      </w:r>
      <w:r>
        <w:t xml:space="preserve"> </w:t>
      </w:r>
    </w:p>
    <w:p w:rsidR="00774E8E" w:rsidRDefault="00774E8E" w:rsidP="00774E8E">
      <w:pPr>
        <w:pStyle w:val="NoSpacing"/>
        <w:ind w:left="2160"/>
      </w:pPr>
    </w:p>
    <w:p w:rsidR="004C197A" w:rsidRDefault="00116A91" w:rsidP="0046181C">
      <w:pPr>
        <w:pStyle w:val="NoSpacing"/>
        <w:numPr>
          <w:ilvl w:val="2"/>
          <w:numId w:val="1"/>
        </w:numPr>
      </w:pPr>
      <w:r w:rsidRPr="00375D57">
        <w:rPr>
          <w:u w:val="single"/>
        </w:rPr>
        <w:t>Globalization of the Church</w:t>
      </w:r>
      <w:r w:rsidR="00774E8E" w:rsidRPr="00375D57">
        <w:rPr>
          <w:u w:val="single"/>
        </w:rPr>
        <w:t>:</w:t>
      </w:r>
      <w:r w:rsidR="00774E8E">
        <w:t xml:space="preserve">  </w:t>
      </w:r>
      <w:r w:rsidR="000E6BBF">
        <w:t>The question is</w:t>
      </w:r>
      <w:r w:rsidR="00E479CB">
        <w:t>:</w:t>
      </w:r>
      <w:r w:rsidR="000E6BBF">
        <w:t xml:space="preserve"> </w:t>
      </w:r>
      <w:r w:rsidR="00E479CB">
        <w:t>A</w:t>
      </w:r>
      <w:r w:rsidR="000E6BBF">
        <w:t>re the</w:t>
      </w:r>
      <w:r w:rsidR="00E50700">
        <w:t>re</w:t>
      </w:r>
      <w:r w:rsidR="000E6BBF">
        <w:t xml:space="preserve"> essentials of Our Church that need to </w:t>
      </w:r>
      <w:r w:rsidR="004507E7">
        <w:t xml:space="preserve">be </w:t>
      </w:r>
      <w:r w:rsidR="000E6BBF">
        <w:t>globally uniform, and are there parts of our structure where we would benefit from regional flexibility.</w:t>
      </w:r>
      <w:r w:rsidR="00E50700">
        <w:t xml:space="preserve">  Decisions around this topic should be clearly reflected in our Book of Discipline.  </w:t>
      </w:r>
    </w:p>
    <w:p w:rsidR="004C197A" w:rsidRDefault="004C197A" w:rsidP="004C197A">
      <w:pPr>
        <w:pStyle w:val="NoSpacing"/>
      </w:pPr>
    </w:p>
    <w:p w:rsidR="0046181C" w:rsidRDefault="00E50700" w:rsidP="004C197A">
      <w:pPr>
        <w:pStyle w:val="NoSpacing"/>
        <w:ind w:left="2160"/>
      </w:pPr>
      <w:r>
        <w:t xml:space="preserve">These thoughts have been under consideration since the 2004 General Conference.  The 2012 General Conference directed the </w:t>
      </w:r>
      <w:r w:rsidRPr="00E479CB">
        <w:rPr>
          <w:i/>
        </w:rPr>
        <w:t>Standing Committee on Central Conference Matters</w:t>
      </w:r>
      <w:r>
        <w:t xml:space="preserve"> in cooperation with the </w:t>
      </w:r>
      <w:r w:rsidRPr="00E479CB">
        <w:rPr>
          <w:i/>
        </w:rPr>
        <w:t>Committee on Faith and Order</w:t>
      </w:r>
      <w:r>
        <w:t xml:space="preserve"> to recommend to the 2016 General Conference which sections of The Book of Discipline are </w:t>
      </w:r>
      <w:r w:rsidR="004507E7">
        <w:t xml:space="preserve">and which sections are </w:t>
      </w:r>
      <w:r>
        <w:t xml:space="preserve">not subject to </w:t>
      </w:r>
      <w:r w:rsidR="00373042">
        <w:t>regional adaptation.  These suggestions will be reviewed and perfected by the 2016 General Conference with a final vote to be taken</w:t>
      </w:r>
      <w:r>
        <w:t xml:space="preserve"> </w:t>
      </w:r>
      <w:r w:rsidR="00373042">
        <w:t xml:space="preserve">at the 2020 General Conference.  </w:t>
      </w:r>
      <w:r w:rsidR="00375D57">
        <w:t>Considerations include</w:t>
      </w:r>
      <w:r w:rsidR="00E479CB">
        <w:t>,</w:t>
      </w:r>
      <w:r w:rsidR="00375D57">
        <w:t xml:space="preserve"> but </w:t>
      </w:r>
      <w:r w:rsidR="00375D57">
        <w:lastRenderedPageBreak/>
        <w:t>are not limited</w:t>
      </w:r>
      <w:r w:rsidR="00E479CB">
        <w:t>,</w:t>
      </w:r>
      <w:r w:rsidR="00375D57">
        <w:t xml:space="preserve"> to the election and term of office for Bishops</w:t>
      </w:r>
      <w:r w:rsidR="00E479CB">
        <w:t>;</w:t>
      </w:r>
      <w:r w:rsidR="00375D57">
        <w:t xml:space="preserve"> current rules require seminary training </w:t>
      </w:r>
      <w:r w:rsidR="00E479CB">
        <w:t xml:space="preserve">for clergy prior to ordination </w:t>
      </w:r>
      <w:r w:rsidR="00375D57">
        <w:t>at approved</w:t>
      </w:r>
      <w:r w:rsidR="00E479CB">
        <w:t xml:space="preserve"> schools, there are no approved seminaries in the Philippin</w:t>
      </w:r>
      <w:r w:rsidR="0072147F">
        <w:t>e</w:t>
      </w:r>
      <w:r w:rsidR="00E479CB">
        <w:t>s; and</w:t>
      </w:r>
      <w:r w:rsidR="00375D57">
        <w:t xml:space="preserve"> property rule</w:t>
      </w:r>
      <w:r w:rsidR="0072147F">
        <w:t>s</w:t>
      </w:r>
      <w:r w:rsidR="00375D57">
        <w:t xml:space="preserve"> are based on U.S. law which not globally applicable. </w:t>
      </w:r>
      <w:r w:rsidR="004C197A">
        <w:t xml:space="preserve"> </w:t>
      </w:r>
      <w:proofErr w:type="gramStart"/>
      <w:r w:rsidR="004C197A">
        <w:t xml:space="preserve">For additional information see: </w:t>
      </w:r>
      <w:r w:rsidR="004C197A" w:rsidRPr="004C197A">
        <w:t>http://www.umc.org/news-and-media/plans-under-way-to-make-discipline-truly-global</w:t>
      </w:r>
      <w:r w:rsidR="004C197A">
        <w:t>.</w:t>
      </w:r>
      <w:proofErr w:type="gramEnd"/>
    </w:p>
    <w:p w:rsidR="00774E8E" w:rsidRDefault="00774E8E" w:rsidP="00774E8E">
      <w:pPr>
        <w:pStyle w:val="NoSpacing"/>
        <w:ind w:left="1440"/>
      </w:pPr>
    </w:p>
    <w:p w:rsidR="0046181C" w:rsidRDefault="0046181C" w:rsidP="0046181C">
      <w:pPr>
        <w:pStyle w:val="NoSpacing"/>
        <w:numPr>
          <w:ilvl w:val="2"/>
          <w:numId w:val="1"/>
        </w:numPr>
      </w:pPr>
      <w:r>
        <w:t xml:space="preserve">Homosexuality and </w:t>
      </w:r>
      <w:r w:rsidR="00116A91">
        <w:t>T</w:t>
      </w:r>
      <w:r>
        <w:t xml:space="preserve">he United Methodist </w:t>
      </w:r>
      <w:r w:rsidR="004C197A">
        <w:t>C</w:t>
      </w:r>
      <w:r>
        <w:t>hurch</w:t>
      </w:r>
      <w:r w:rsidR="00FF51D5">
        <w:t>:</w:t>
      </w:r>
      <w:r w:rsidRPr="0046181C">
        <w:t xml:space="preserve"> </w:t>
      </w:r>
    </w:p>
    <w:p w:rsidR="00FF51D5" w:rsidRDefault="00FF51D5" w:rsidP="00FF51D5">
      <w:pPr>
        <w:pStyle w:val="NoSpacing"/>
        <w:ind w:left="1440"/>
      </w:pPr>
    </w:p>
    <w:p w:rsidR="00FF51D5" w:rsidRDefault="00FF51D5" w:rsidP="00FF51D5">
      <w:pPr>
        <w:pStyle w:val="NoSpacing"/>
        <w:ind w:left="1440"/>
      </w:pPr>
      <w:r w:rsidRPr="00CE2FCD">
        <w:rPr>
          <w:i/>
        </w:rPr>
        <w:t>Note: It is the author’s intention to attempt to present, in this paper</w:t>
      </w:r>
      <w:r w:rsidR="00E479CB">
        <w:rPr>
          <w:i/>
        </w:rPr>
        <w:t>,</w:t>
      </w:r>
      <w:r w:rsidRPr="00CE2FCD">
        <w:rPr>
          <w:i/>
        </w:rPr>
        <w:t xml:space="preserve"> facts and a neutral position on this topic.  Readers are asked to prayerfully</w:t>
      </w:r>
      <w:r w:rsidR="00CE2FCD" w:rsidRPr="00CE2FCD">
        <w:rPr>
          <w:i/>
        </w:rPr>
        <w:t xml:space="preserve"> draw their own conclusions.</w:t>
      </w:r>
      <w:r w:rsidRPr="00CE2FCD">
        <w:rPr>
          <w:i/>
        </w:rPr>
        <w:t xml:space="preserve">  </w:t>
      </w:r>
    </w:p>
    <w:p w:rsidR="00CE2FCD" w:rsidRDefault="00CE2FCD" w:rsidP="00FF51D5">
      <w:pPr>
        <w:pStyle w:val="NoSpacing"/>
        <w:ind w:left="1440"/>
      </w:pPr>
    </w:p>
    <w:p w:rsidR="00CE2FCD" w:rsidRDefault="00CE2FCD" w:rsidP="00FF51D5">
      <w:pPr>
        <w:pStyle w:val="NoSpacing"/>
        <w:ind w:left="1440"/>
      </w:pPr>
      <w:r>
        <w:t>The United Methodist Church is divided over this issue as is the nation.  A few bullets may be helpful:</w:t>
      </w:r>
    </w:p>
    <w:p w:rsidR="00CE2FCD" w:rsidRPr="00CE2FCD" w:rsidRDefault="00CE2FCD" w:rsidP="00437B99">
      <w:pPr>
        <w:pStyle w:val="NoSpacing"/>
        <w:numPr>
          <w:ilvl w:val="0"/>
          <w:numId w:val="5"/>
        </w:numPr>
        <w:shd w:val="clear" w:color="auto" w:fill="FFFFFF"/>
        <w:rPr>
          <w:rFonts w:eastAsia="Times New Roman" w:cs="Times New Roman"/>
          <w:color w:val="222222"/>
          <w:sz w:val="20"/>
          <w:szCs w:val="20"/>
        </w:rPr>
      </w:pPr>
      <w:r w:rsidRPr="00CE2FCD">
        <w:rPr>
          <w:rFonts w:eastAsia="Times New Roman" w:cs="Times New Roman"/>
          <w:b/>
          <w:bCs/>
          <w:color w:val="222222"/>
        </w:rPr>
        <w:t>LGBT</w:t>
      </w:r>
      <w:r w:rsidRPr="00CE2FCD">
        <w:rPr>
          <w:rFonts w:eastAsia="Times New Roman" w:cs="Times New Roman"/>
          <w:color w:val="222222"/>
        </w:rPr>
        <w:t> stands for lesbian, gay, bisexual, and transgender.</w:t>
      </w:r>
    </w:p>
    <w:p w:rsidR="00CE2FCD" w:rsidRPr="00CE2FCD" w:rsidRDefault="00CE2FCD" w:rsidP="00437B99">
      <w:pPr>
        <w:pStyle w:val="NoSpacing"/>
        <w:numPr>
          <w:ilvl w:val="0"/>
          <w:numId w:val="5"/>
        </w:numPr>
        <w:shd w:val="clear" w:color="auto" w:fill="FFFFFF"/>
        <w:rPr>
          <w:rFonts w:eastAsia="Times New Roman" w:cs="Times New Roman"/>
          <w:color w:val="222222"/>
          <w:sz w:val="20"/>
          <w:szCs w:val="20"/>
        </w:rPr>
      </w:pPr>
      <w:r>
        <w:rPr>
          <w:rFonts w:eastAsia="Times New Roman" w:cs="Times New Roman"/>
          <w:bCs/>
          <w:color w:val="222222"/>
        </w:rPr>
        <w:t xml:space="preserve">National status – </w:t>
      </w:r>
    </w:p>
    <w:p w:rsidR="00CE2FCD" w:rsidRPr="005356F1" w:rsidRDefault="00CE2FCD" w:rsidP="00CE2FCD">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As of mid</w:t>
      </w:r>
      <w:r w:rsidR="005356F1">
        <w:rPr>
          <w:rFonts w:eastAsia="Times New Roman" w:cs="Times New Roman"/>
          <w:bCs/>
          <w:color w:val="222222"/>
        </w:rPr>
        <w:t>-</w:t>
      </w:r>
      <w:r>
        <w:rPr>
          <w:rFonts w:eastAsia="Times New Roman" w:cs="Times New Roman"/>
          <w:bCs/>
          <w:color w:val="222222"/>
        </w:rPr>
        <w:t>April</w:t>
      </w:r>
      <w:r w:rsidR="00E479CB">
        <w:rPr>
          <w:rFonts w:eastAsia="Times New Roman" w:cs="Times New Roman"/>
          <w:bCs/>
          <w:color w:val="222222"/>
        </w:rPr>
        <w:t>,</w:t>
      </w:r>
      <w:r>
        <w:rPr>
          <w:rFonts w:eastAsia="Times New Roman" w:cs="Times New Roman"/>
          <w:bCs/>
          <w:color w:val="222222"/>
        </w:rPr>
        <w:t xml:space="preserve"> </w:t>
      </w:r>
      <w:r w:rsidR="005356F1">
        <w:rPr>
          <w:rFonts w:eastAsia="Times New Roman" w:cs="Times New Roman"/>
          <w:bCs/>
          <w:color w:val="222222"/>
        </w:rPr>
        <w:t>37 states have legalized gay marriage and 13 have same sex marriage bans.</w:t>
      </w:r>
    </w:p>
    <w:p w:rsidR="005356F1" w:rsidRPr="005356F1" w:rsidRDefault="005356F1" w:rsidP="00CE2FCD">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The press and broadcasting enterprises seem mostly pro LGBT rights.  Some feel the LG “battle” has been won and are moving to transgender issues.</w:t>
      </w:r>
    </w:p>
    <w:p w:rsidR="005356F1" w:rsidRPr="006D2769" w:rsidRDefault="005356F1" w:rsidP="00CE2FCD">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 xml:space="preserve">Churches are split on the topic.  See the latest Pew report </w:t>
      </w:r>
      <w:r w:rsidR="004507E7">
        <w:rPr>
          <w:rFonts w:eastAsia="Times New Roman" w:cs="Times New Roman"/>
          <w:bCs/>
          <w:color w:val="222222"/>
        </w:rPr>
        <w:t xml:space="preserve">in </w:t>
      </w:r>
      <w:r>
        <w:rPr>
          <w:rFonts w:eastAsia="Times New Roman" w:cs="Times New Roman"/>
          <w:bCs/>
          <w:color w:val="222222"/>
        </w:rPr>
        <w:t xml:space="preserve">Appendix </w:t>
      </w:r>
      <w:r w:rsidR="00347212">
        <w:rPr>
          <w:rFonts w:eastAsia="Times New Roman" w:cs="Times New Roman"/>
          <w:bCs/>
          <w:color w:val="222222"/>
        </w:rPr>
        <w:t>C</w:t>
      </w:r>
    </w:p>
    <w:p w:rsidR="006D2769" w:rsidRPr="00F96950" w:rsidRDefault="006D2769" w:rsidP="006D2769">
      <w:pPr>
        <w:pStyle w:val="NoSpacing"/>
        <w:numPr>
          <w:ilvl w:val="0"/>
          <w:numId w:val="5"/>
        </w:numPr>
        <w:shd w:val="clear" w:color="auto" w:fill="FFFFFF"/>
        <w:rPr>
          <w:rFonts w:eastAsia="Times New Roman" w:cs="Times New Roman"/>
          <w:color w:val="222222"/>
          <w:sz w:val="20"/>
          <w:szCs w:val="20"/>
        </w:rPr>
      </w:pPr>
      <w:r>
        <w:rPr>
          <w:rFonts w:eastAsia="Times New Roman" w:cs="Times New Roman"/>
          <w:bCs/>
          <w:color w:val="222222"/>
        </w:rPr>
        <w:t>The United Methodist Church</w:t>
      </w:r>
    </w:p>
    <w:p w:rsidR="00F96950" w:rsidRPr="00B371C9" w:rsidRDefault="005356F1" w:rsidP="00EC55FC">
      <w:pPr>
        <w:pStyle w:val="NoSpacing"/>
        <w:numPr>
          <w:ilvl w:val="1"/>
          <w:numId w:val="5"/>
        </w:numPr>
        <w:shd w:val="clear" w:color="auto" w:fill="FFFFFF"/>
      </w:pPr>
      <w:r w:rsidRPr="00F96950">
        <w:rPr>
          <w:rFonts w:eastAsia="Times New Roman" w:cs="Times New Roman"/>
          <w:bCs/>
          <w:color w:val="222222"/>
        </w:rPr>
        <w:t xml:space="preserve">The United Methodist Church is deeply divided on this issue.  Our 2012 Book of Discipline </w:t>
      </w:r>
      <w:r w:rsidR="00F96950" w:rsidRPr="00F96950">
        <w:rPr>
          <w:rFonts w:eastAsia="Times New Roman" w:cs="Times New Roman"/>
          <w:bCs/>
          <w:color w:val="222222"/>
        </w:rPr>
        <w:t>bans ga</w:t>
      </w:r>
      <w:r w:rsidR="00B77846" w:rsidRPr="00F96950">
        <w:rPr>
          <w:rFonts w:eastAsia="Times New Roman" w:cs="Times New Roman"/>
          <w:bCs/>
          <w:color w:val="222222"/>
        </w:rPr>
        <w:t>y marriages in our churches and prohibits self-avowed practicing homosexuals from being ordained or being appointed to a church.</w:t>
      </w:r>
      <w:r w:rsidR="00F96950" w:rsidRPr="00F96950">
        <w:rPr>
          <w:rFonts w:eastAsia="Times New Roman" w:cs="Times New Roman"/>
          <w:bCs/>
          <w:color w:val="222222"/>
        </w:rPr>
        <w:t xml:space="preserve">  </w:t>
      </w:r>
      <w:r w:rsidR="00EC55FC">
        <w:rPr>
          <w:rFonts w:eastAsia="Times New Roman" w:cs="Times New Roman"/>
          <w:bCs/>
          <w:color w:val="222222"/>
        </w:rPr>
        <w:t>“</w:t>
      </w:r>
      <w:r w:rsidR="00F96950" w:rsidRPr="00F96950">
        <w:rPr>
          <w:rFonts w:cs="Times New Roman"/>
        </w:rPr>
        <w:t>The United Methodist Church does not condone the practice of homosexuality and considers the practice incompatible with Christian teaching.  We affirm that God’s grace is available to all.  We seek to live together in Christian community, welcoming, forgiving and loving one another, as Christ has loved and accepted us.  We implore families and churches not to reject o</w:t>
      </w:r>
      <w:r w:rsidR="00E479CB">
        <w:rPr>
          <w:rFonts w:cs="Times New Roman"/>
        </w:rPr>
        <w:t>r</w:t>
      </w:r>
      <w:r w:rsidR="00F96950" w:rsidRPr="00F96950">
        <w:rPr>
          <w:rFonts w:cs="Times New Roman"/>
        </w:rPr>
        <w:t xml:space="preserve"> condemn lesbian and gay members and friends.  We commit ourselves to be in ministry for and with all persons.</w:t>
      </w:r>
      <w:r w:rsidR="00EC55FC">
        <w:rPr>
          <w:rFonts w:cs="Times New Roman"/>
        </w:rPr>
        <w:t>”  References to homosexuality in The Book Discipline are included herein as Appendix</w:t>
      </w:r>
      <w:r w:rsidR="00347212">
        <w:rPr>
          <w:rFonts w:cs="Times New Roman"/>
        </w:rPr>
        <w:t xml:space="preserve"> D</w:t>
      </w:r>
      <w:r w:rsidR="00F96950" w:rsidRPr="00F96950">
        <w:rPr>
          <w:rFonts w:cs="Times New Roman"/>
        </w:rPr>
        <w:t xml:space="preserve"> </w:t>
      </w:r>
    </w:p>
    <w:p w:rsidR="006D2769" w:rsidRPr="00A50CEF" w:rsidRDefault="00EC55FC" w:rsidP="00C07F2C">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There is a resolution</w:t>
      </w:r>
      <w:r w:rsidR="00F96950">
        <w:rPr>
          <w:rFonts w:eastAsia="Times New Roman" w:cs="Times New Roman"/>
          <w:bCs/>
          <w:color w:val="222222"/>
        </w:rPr>
        <w:t xml:space="preserve"> </w:t>
      </w:r>
      <w:r>
        <w:rPr>
          <w:rFonts w:eastAsia="Times New Roman" w:cs="Times New Roman"/>
          <w:bCs/>
          <w:color w:val="222222"/>
        </w:rPr>
        <w:t>in our pre-conference material related to ¶160F to recommend to the 2016 General Co</w:t>
      </w:r>
      <w:r w:rsidR="00C07F2C">
        <w:rPr>
          <w:rFonts w:eastAsia="Times New Roman" w:cs="Times New Roman"/>
          <w:bCs/>
          <w:color w:val="222222"/>
        </w:rPr>
        <w:t>nference to change the language in this paragraph.  Please read this resolution.  The issue is</w:t>
      </w:r>
      <w:r w:rsidR="00E479CB">
        <w:rPr>
          <w:rFonts w:eastAsia="Times New Roman" w:cs="Times New Roman"/>
          <w:bCs/>
          <w:color w:val="222222"/>
        </w:rPr>
        <w:t>:</w:t>
      </w:r>
      <w:r w:rsidR="00C07F2C">
        <w:rPr>
          <w:rFonts w:eastAsia="Times New Roman" w:cs="Times New Roman"/>
          <w:bCs/>
          <w:color w:val="222222"/>
        </w:rPr>
        <w:t xml:space="preserve"> should the tension between the language that says homosexuality is incompatible with Christian teaching and the language imploring us not to reject lesbian and gay members and friends be removed or is it an appropriate tension.</w:t>
      </w:r>
    </w:p>
    <w:p w:rsidR="00A50CEF" w:rsidRPr="00A50CEF" w:rsidRDefault="00A50CEF" w:rsidP="00A50CEF">
      <w:pPr>
        <w:pStyle w:val="NoSpacing"/>
        <w:numPr>
          <w:ilvl w:val="0"/>
          <w:numId w:val="5"/>
        </w:numPr>
        <w:shd w:val="clear" w:color="auto" w:fill="FFFFFF"/>
        <w:rPr>
          <w:rFonts w:eastAsia="Times New Roman" w:cs="Times New Roman"/>
          <w:color w:val="222222"/>
          <w:sz w:val="20"/>
          <w:szCs w:val="20"/>
        </w:rPr>
      </w:pPr>
      <w:r>
        <w:rPr>
          <w:rFonts w:eastAsia="Times New Roman" w:cs="Times New Roman"/>
          <w:bCs/>
          <w:color w:val="222222"/>
        </w:rPr>
        <w:t>2016 General Conference</w:t>
      </w:r>
    </w:p>
    <w:p w:rsidR="00A50CEF" w:rsidRPr="006D2769" w:rsidRDefault="00A50CEF" w:rsidP="00A50CEF">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 xml:space="preserve">Lobbyists on both sides of this issue have been active at UMC meetings since the 2012 General Conference and in some cases preventing much needed meaningful dialog.  </w:t>
      </w:r>
    </w:p>
    <w:p w:rsidR="006D2769" w:rsidRPr="00030950" w:rsidRDefault="006D2769" w:rsidP="00C07F2C">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There are groups drafting</w:t>
      </w:r>
      <w:r w:rsidR="00C07F2C">
        <w:rPr>
          <w:rFonts w:eastAsia="Times New Roman" w:cs="Times New Roman"/>
          <w:bCs/>
          <w:color w:val="222222"/>
        </w:rPr>
        <w:t xml:space="preserve"> </w:t>
      </w:r>
      <w:r>
        <w:rPr>
          <w:rFonts w:eastAsia="Times New Roman" w:cs="Times New Roman"/>
          <w:bCs/>
          <w:color w:val="222222"/>
        </w:rPr>
        <w:t>legislation to split the Church over this issue</w:t>
      </w:r>
      <w:r w:rsidR="00030950">
        <w:rPr>
          <w:rFonts w:eastAsia="Times New Roman" w:cs="Times New Roman"/>
          <w:bCs/>
          <w:color w:val="222222"/>
        </w:rPr>
        <w:t>.</w:t>
      </w:r>
    </w:p>
    <w:p w:rsidR="00030950" w:rsidRPr="006D2769" w:rsidRDefault="00030950" w:rsidP="00C07F2C">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Heavy lobby activity is anticipate</w:t>
      </w:r>
      <w:r w:rsidR="0055512A">
        <w:rPr>
          <w:rFonts w:eastAsia="Times New Roman" w:cs="Times New Roman"/>
          <w:bCs/>
          <w:color w:val="222222"/>
        </w:rPr>
        <w:t>d</w:t>
      </w:r>
      <w:r>
        <w:rPr>
          <w:rFonts w:eastAsia="Times New Roman" w:cs="Times New Roman"/>
          <w:bCs/>
          <w:color w:val="222222"/>
        </w:rPr>
        <w:t xml:space="preserve"> at General Conference as the body attempts to deal with this issue.</w:t>
      </w:r>
    </w:p>
    <w:p w:rsidR="005356F1" w:rsidRPr="00C07F2C" w:rsidRDefault="006D2769" w:rsidP="006D2769">
      <w:pPr>
        <w:pStyle w:val="NoSpacing"/>
        <w:numPr>
          <w:ilvl w:val="0"/>
          <w:numId w:val="5"/>
        </w:numPr>
        <w:shd w:val="clear" w:color="auto" w:fill="FFFFFF"/>
        <w:rPr>
          <w:rFonts w:eastAsia="Times New Roman" w:cs="Times New Roman"/>
          <w:color w:val="222222"/>
          <w:sz w:val="20"/>
          <w:szCs w:val="20"/>
        </w:rPr>
      </w:pPr>
      <w:r>
        <w:rPr>
          <w:rFonts w:eastAsia="Times New Roman" w:cs="Times New Roman"/>
          <w:bCs/>
          <w:color w:val="222222"/>
        </w:rPr>
        <w:t>Scriptural Authority</w:t>
      </w:r>
      <w:r w:rsidR="00F96950">
        <w:rPr>
          <w:rFonts w:eastAsia="Times New Roman" w:cs="Times New Roman"/>
          <w:bCs/>
          <w:color w:val="222222"/>
        </w:rPr>
        <w:t xml:space="preserve"> </w:t>
      </w:r>
    </w:p>
    <w:p w:rsidR="00030950" w:rsidRPr="00030950" w:rsidRDefault="002A0AAA" w:rsidP="00C07F2C">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 xml:space="preserve">The </w:t>
      </w:r>
      <w:r w:rsidR="00A50CEF">
        <w:rPr>
          <w:rFonts w:eastAsia="Times New Roman" w:cs="Times New Roman"/>
          <w:bCs/>
          <w:color w:val="222222"/>
        </w:rPr>
        <w:t xml:space="preserve">most often quoted Scriptural references are: Genesis 19:1-29, Judges 19:22 (these two references </w:t>
      </w:r>
      <w:r w:rsidR="00E51B0C">
        <w:rPr>
          <w:rFonts w:eastAsia="Times New Roman" w:cs="Times New Roman"/>
          <w:bCs/>
          <w:color w:val="222222"/>
        </w:rPr>
        <w:t>discuss</w:t>
      </w:r>
      <w:r w:rsidR="00A50CEF">
        <w:rPr>
          <w:rFonts w:eastAsia="Times New Roman" w:cs="Times New Roman"/>
          <w:bCs/>
          <w:color w:val="222222"/>
        </w:rPr>
        <w:t xml:space="preserve"> rape and power), Leviticus 18:22, </w:t>
      </w:r>
      <w:r w:rsidR="00A50CEF">
        <w:rPr>
          <w:rFonts w:eastAsia="Times New Roman" w:cs="Times New Roman"/>
          <w:bCs/>
          <w:color w:val="222222"/>
        </w:rPr>
        <w:lastRenderedPageBreak/>
        <w:t>Leviticus 20:13, Romans 1:23-27, 1</w:t>
      </w:r>
      <w:r w:rsidR="00A50CEF" w:rsidRPr="00A50CEF">
        <w:rPr>
          <w:rFonts w:eastAsia="Times New Roman" w:cs="Times New Roman"/>
          <w:bCs/>
          <w:color w:val="222222"/>
          <w:vertAlign w:val="superscript"/>
        </w:rPr>
        <w:t>st</w:t>
      </w:r>
      <w:r w:rsidR="00A50CEF">
        <w:rPr>
          <w:rFonts w:eastAsia="Times New Roman" w:cs="Times New Roman"/>
          <w:bCs/>
          <w:color w:val="222222"/>
        </w:rPr>
        <w:t xml:space="preserve"> Corinthians 6:9-10 and 1</w:t>
      </w:r>
      <w:r w:rsidR="00A50CEF" w:rsidRPr="00A50CEF">
        <w:rPr>
          <w:rFonts w:eastAsia="Times New Roman" w:cs="Times New Roman"/>
          <w:bCs/>
          <w:color w:val="222222"/>
          <w:vertAlign w:val="superscript"/>
        </w:rPr>
        <w:t>st</w:t>
      </w:r>
      <w:r w:rsidR="00A50CEF">
        <w:rPr>
          <w:rFonts w:eastAsia="Times New Roman" w:cs="Times New Roman"/>
          <w:bCs/>
          <w:color w:val="222222"/>
        </w:rPr>
        <w:t xml:space="preserve"> Timothy 1:10.  The Gospels do not mention homosexuality per se, </w:t>
      </w:r>
      <w:r w:rsidR="00E51B0C">
        <w:rPr>
          <w:rFonts w:eastAsia="Times New Roman" w:cs="Times New Roman"/>
          <w:bCs/>
          <w:color w:val="222222"/>
        </w:rPr>
        <w:t xml:space="preserve">however, </w:t>
      </w:r>
      <w:r w:rsidR="00A50CEF">
        <w:rPr>
          <w:rFonts w:eastAsia="Times New Roman" w:cs="Times New Roman"/>
          <w:bCs/>
          <w:color w:val="222222"/>
        </w:rPr>
        <w:t>Jesus does affirm marriage between a man and a woman when asked about divorce (Matthew 19:3-12 &amp; Mark 10:2-12)</w:t>
      </w:r>
    </w:p>
    <w:p w:rsidR="00C07F2C" w:rsidRPr="00CE2FCD" w:rsidRDefault="00030950" w:rsidP="00C07F2C">
      <w:pPr>
        <w:pStyle w:val="NoSpacing"/>
        <w:numPr>
          <w:ilvl w:val="1"/>
          <w:numId w:val="5"/>
        </w:numPr>
        <w:shd w:val="clear" w:color="auto" w:fill="FFFFFF"/>
        <w:rPr>
          <w:rFonts w:eastAsia="Times New Roman" w:cs="Times New Roman"/>
          <w:color w:val="222222"/>
          <w:sz w:val="20"/>
          <w:szCs w:val="20"/>
        </w:rPr>
      </w:pPr>
      <w:r>
        <w:rPr>
          <w:rFonts w:eastAsia="Times New Roman" w:cs="Times New Roman"/>
          <w:bCs/>
          <w:color w:val="222222"/>
        </w:rPr>
        <w:t>Some view Scriptural references to love of neighbor as more authoritative than the previously mentioned references.  Some seek a middle way.  It is a complex question.</w:t>
      </w:r>
      <w:r w:rsidR="00A50CEF">
        <w:rPr>
          <w:rFonts w:eastAsia="Times New Roman" w:cs="Times New Roman"/>
          <w:bCs/>
          <w:color w:val="222222"/>
        </w:rPr>
        <w:t xml:space="preserve"> </w:t>
      </w:r>
    </w:p>
    <w:p w:rsidR="00CE2FCD" w:rsidRPr="00CE2FCD" w:rsidRDefault="00CE2FCD" w:rsidP="00CE2FCD">
      <w:pPr>
        <w:pStyle w:val="NoSpacing"/>
        <w:ind w:left="2160"/>
      </w:pPr>
    </w:p>
    <w:p w:rsidR="00BB341D" w:rsidRPr="0046181C" w:rsidRDefault="00BB341D" w:rsidP="00BB341D">
      <w:pPr>
        <w:pStyle w:val="NoSpacing"/>
        <w:ind w:left="2160"/>
      </w:pPr>
    </w:p>
    <w:p w:rsidR="00736955" w:rsidRPr="00030950" w:rsidRDefault="00736955" w:rsidP="003749B1">
      <w:pPr>
        <w:pStyle w:val="NoSpacing"/>
        <w:numPr>
          <w:ilvl w:val="1"/>
          <w:numId w:val="1"/>
        </w:numPr>
        <w:rPr>
          <w:b/>
          <w:sz w:val="32"/>
        </w:rPr>
      </w:pPr>
      <w:r>
        <w:rPr>
          <w:b/>
          <w:sz w:val="32"/>
        </w:rPr>
        <w:t>Jurisdictional Conference</w:t>
      </w:r>
      <w:r w:rsidR="00030950">
        <w:rPr>
          <w:b/>
          <w:sz w:val="32"/>
        </w:rPr>
        <w:t xml:space="preserve"> </w:t>
      </w:r>
    </w:p>
    <w:p w:rsidR="00030950" w:rsidRPr="002E7221" w:rsidRDefault="00030950" w:rsidP="00030950">
      <w:pPr>
        <w:pStyle w:val="NoSpacing"/>
        <w:numPr>
          <w:ilvl w:val="2"/>
          <w:numId w:val="1"/>
        </w:numPr>
        <w:rPr>
          <w:b/>
          <w:sz w:val="32"/>
        </w:rPr>
      </w:pPr>
      <w:r>
        <w:t xml:space="preserve">It is expected that the Southeastern </w:t>
      </w:r>
      <w:r w:rsidR="000979C3">
        <w:t>Jurisdiction</w:t>
      </w:r>
      <w:r>
        <w:t xml:space="preserve"> will need to elect 3 – 5 Bishops in 2016. </w:t>
      </w:r>
    </w:p>
    <w:p w:rsidR="002E7221" w:rsidRPr="00F60558" w:rsidRDefault="002E7221" w:rsidP="00030950">
      <w:pPr>
        <w:pStyle w:val="NoSpacing"/>
        <w:numPr>
          <w:ilvl w:val="2"/>
          <w:numId w:val="1"/>
        </w:numPr>
        <w:rPr>
          <w:b/>
          <w:sz w:val="32"/>
        </w:rPr>
      </w:pPr>
      <w:r>
        <w:t>The 2016 Southeastern Jurisdictional Conference will be held a</w:t>
      </w:r>
      <w:r w:rsidR="00983D5A">
        <w:t>t</w:t>
      </w:r>
      <w:r>
        <w:t xml:space="preserve"> Lake </w:t>
      </w:r>
      <w:proofErr w:type="spellStart"/>
      <w:r>
        <w:t>Junaluska</w:t>
      </w:r>
      <w:proofErr w:type="spellEnd"/>
      <w:r>
        <w:t xml:space="preserve"> Conference Center July 13-</w:t>
      </w:r>
      <w:r w:rsidR="00CF2E99">
        <w:t>16, 2016.</w:t>
      </w:r>
    </w:p>
    <w:p w:rsidR="00F60558" w:rsidRPr="00CF2E99" w:rsidRDefault="00F60558" w:rsidP="00030950">
      <w:pPr>
        <w:pStyle w:val="NoSpacing"/>
        <w:numPr>
          <w:ilvl w:val="2"/>
          <w:numId w:val="1"/>
        </w:numPr>
        <w:rPr>
          <w:b/>
          <w:sz w:val="32"/>
        </w:rPr>
      </w:pPr>
      <w:r>
        <w:t>The SC delegation to the General Conference tries to meet with Episcopal nominees within the Jurisdiction during General Conference</w:t>
      </w:r>
      <w:r w:rsidR="00983D5A">
        <w:t>,</w:t>
      </w:r>
      <w:r w:rsidR="002E7221">
        <w:t xml:space="preserve"> simply to get to know the nominees better prior to the election process at the Jurisdictional Con</w:t>
      </w:r>
      <w:r w:rsidR="00CF2E99">
        <w:t>f</w:t>
      </w:r>
      <w:r w:rsidR="002E7221">
        <w:t>erence</w:t>
      </w:r>
      <w:r w:rsidR="00983D5A">
        <w:t>.</w:t>
      </w:r>
      <w:r w:rsidR="002E7221">
        <w:t xml:space="preserve"> </w:t>
      </w:r>
    </w:p>
    <w:p w:rsidR="00CF2E99" w:rsidRPr="00F60558" w:rsidRDefault="00CF2E99" w:rsidP="00030950">
      <w:pPr>
        <w:pStyle w:val="NoSpacing"/>
        <w:numPr>
          <w:ilvl w:val="2"/>
          <w:numId w:val="1"/>
        </w:numPr>
        <w:rPr>
          <w:b/>
          <w:sz w:val="32"/>
        </w:rPr>
      </w:pPr>
      <w:r>
        <w:t xml:space="preserve">Bishops are assigned to episcopal areas by the </w:t>
      </w:r>
      <w:r w:rsidRPr="00983D5A">
        <w:rPr>
          <w:i/>
        </w:rPr>
        <w:t>Jurisdictional Episcopal Committee</w:t>
      </w:r>
      <w:r>
        <w:t>. The Committee is made up of on</w:t>
      </w:r>
      <w:r w:rsidR="00983D5A">
        <w:t>e</w:t>
      </w:r>
      <w:r>
        <w:t xml:space="preserve"> clergy and one lay person from </w:t>
      </w:r>
      <w:r w:rsidR="009E5962">
        <w:t xml:space="preserve">each Annual Conference’s General and Jurisdictional Conference delegation.  The first elected lay and clergy persons normally join the Episcopal Committee.  </w:t>
      </w:r>
    </w:p>
    <w:p w:rsidR="00F60558" w:rsidRPr="0057419D" w:rsidRDefault="00F60558" w:rsidP="00CF2E99">
      <w:pPr>
        <w:pStyle w:val="NoSpacing"/>
        <w:ind w:left="2160"/>
        <w:rPr>
          <w:b/>
          <w:sz w:val="32"/>
        </w:rPr>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F23787" w:rsidRDefault="00F23787"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7217EE" w:rsidRDefault="007217EE" w:rsidP="00231DB0">
      <w:pPr>
        <w:pStyle w:val="NoSpacing"/>
      </w:pPr>
    </w:p>
    <w:p w:rsidR="004C5B1B" w:rsidRPr="004C5B1B" w:rsidRDefault="004C5B1B" w:rsidP="00D81A57">
      <w:pPr>
        <w:jc w:val="center"/>
        <w:sectPr w:rsidR="004C5B1B" w:rsidRPr="004C5B1B" w:rsidSect="00D200C3">
          <w:pgSz w:w="12240" w:h="15840"/>
          <w:pgMar w:top="1008" w:right="864" w:bottom="1008" w:left="1008" w:header="720" w:footer="720" w:gutter="0"/>
          <w:cols w:space="720"/>
          <w:docGrid w:linePitch="360"/>
        </w:sectPr>
      </w:pPr>
    </w:p>
    <w:p w:rsidR="001D7D40" w:rsidRPr="00DE29F9" w:rsidRDefault="001D7D40" w:rsidP="001D7D40">
      <w:pPr>
        <w:pStyle w:val="NoSpacing"/>
        <w:rPr>
          <w:b/>
          <w:sz w:val="32"/>
        </w:rPr>
      </w:pPr>
      <w:r w:rsidRPr="00DE29F9">
        <w:rPr>
          <w:b/>
          <w:sz w:val="32"/>
        </w:rPr>
        <w:lastRenderedPageBreak/>
        <w:t>Appendix A: Organization of the Connection</w:t>
      </w:r>
    </w:p>
    <w:p w:rsidR="001D7D40" w:rsidRDefault="001D7D40" w:rsidP="001D7D40">
      <w:pPr>
        <w:pStyle w:val="NoSpacing"/>
      </w:pPr>
    </w:p>
    <w:p w:rsidR="001D7D40" w:rsidRDefault="001D7D40" w:rsidP="001D7D40">
      <w:pPr>
        <w:pStyle w:val="NoSpacing"/>
      </w:pPr>
    </w:p>
    <w:p w:rsidR="001D7D40" w:rsidRPr="001D7D40" w:rsidRDefault="001D7D40" w:rsidP="001D7D40">
      <w:pPr>
        <w:pStyle w:val="NoSpacing"/>
        <w:numPr>
          <w:ilvl w:val="0"/>
          <w:numId w:val="2"/>
        </w:numPr>
        <w:rPr>
          <w:b/>
        </w:rPr>
      </w:pPr>
      <w:r w:rsidRPr="001D7D40">
        <w:rPr>
          <w:b/>
        </w:rPr>
        <w:t>Local Church and Charge Conference</w:t>
      </w:r>
    </w:p>
    <w:p w:rsidR="001D7D40" w:rsidRPr="005E5F43" w:rsidRDefault="001D7D40" w:rsidP="001D7D40">
      <w:pPr>
        <w:pStyle w:val="NoSpacing"/>
        <w:numPr>
          <w:ilvl w:val="1"/>
          <w:numId w:val="2"/>
        </w:numPr>
      </w:pPr>
      <w:r>
        <w:rPr>
          <w:rStyle w:val="Emphasis"/>
          <w:sz w:val="21"/>
          <w:szCs w:val="21"/>
          <w:bdr w:val="none" w:sz="0" w:space="0" w:color="auto" w:frame="1"/>
        </w:rPr>
        <w:t>It is primarily at the level of the charge</w:t>
      </w:r>
      <w:r w:rsidR="00983D5A">
        <w:rPr>
          <w:rStyle w:val="Emphasis"/>
          <w:sz w:val="21"/>
          <w:szCs w:val="21"/>
          <w:bdr w:val="none" w:sz="0" w:space="0" w:color="auto" w:frame="1"/>
        </w:rPr>
        <w:t>,</w:t>
      </w:r>
      <w:r>
        <w:rPr>
          <w:rStyle w:val="Emphasis"/>
          <w:sz w:val="21"/>
          <w:szCs w:val="21"/>
          <w:bdr w:val="none" w:sz="0" w:space="0" w:color="auto" w:frame="1"/>
        </w:rPr>
        <w:t xml:space="preserve"> consisting of one or more local churches</w:t>
      </w:r>
      <w:r w:rsidR="00983D5A">
        <w:rPr>
          <w:rStyle w:val="Emphasis"/>
          <w:sz w:val="21"/>
          <w:szCs w:val="21"/>
          <w:bdr w:val="none" w:sz="0" w:space="0" w:color="auto" w:frame="1"/>
        </w:rPr>
        <w:t>,</w:t>
      </w:r>
      <w:r>
        <w:rPr>
          <w:rStyle w:val="Emphasis"/>
          <w:sz w:val="21"/>
          <w:szCs w:val="21"/>
          <w:bdr w:val="none" w:sz="0" w:space="0" w:color="auto" w:frame="1"/>
        </w:rPr>
        <w:t xml:space="preserve"> that the church encounters the world. The local church is a strategic base from which Christians move out to the structures of society…Therefore, the local church is to minister to persons in the community where the church is located…to cooperate in ministry with other local churches…and to participate in the worldwide mission of the church....</w:t>
      </w:r>
      <w:r>
        <w:rPr>
          <w:rStyle w:val="FootnoteReference"/>
          <w:i/>
          <w:iCs/>
          <w:sz w:val="21"/>
          <w:szCs w:val="21"/>
          <w:bdr w:val="none" w:sz="0" w:space="0" w:color="auto" w:frame="1"/>
        </w:rPr>
        <w:footnoteReference w:id="7"/>
      </w:r>
    </w:p>
    <w:p w:rsidR="001D7D40" w:rsidRPr="005E5F43" w:rsidRDefault="001D7D40" w:rsidP="001D7D40">
      <w:pPr>
        <w:pStyle w:val="NoSpacing"/>
        <w:numPr>
          <w:ilvl w:val="1"/>
          <w:numId w:val="2"/>
        </w:numPr>
      </w:pPr>
      <w:r>
        <w:rPr>
          <w:sz w:val="21"/>
          <w:szCs w:val="21"/>
        </w:rPr>
        <w:t>A charge is one or more local churches to which a pastor is appointed.</w:t>
      </w:r>
    </w:p>
    <w:p w:rsidR="001D7D40" w:rsidRDefault="001D7D40" w:rsidP="001D7D40">
      <w:pPr>
        <w:pStyle w:val="NoSpacing"/>
        <w:numPr>
          <w:ilvl w:val="1"/>
          <w:numId w:val="2"/>
        </w:numPr>
      </w:pPr>
      <w:r>
        <w:rPr>
          <w:sz w:val="21"/>
          <w:szCs w:val="21"/>
        </w:rPr>
        <w:t>There are slightly more than 1,000 churches in the SC Annual Conference</w:t>
      </w:r>
      <w:r w:rsidR="00983D5A">
        <w:rPr>
          <w:sz w:val="21"/>
          <w:szCs w:val="21"/>
        </w:rPr>
        <w:t>.</w:t>
      </w:r>
    </w:p>
    <w:p w:rsidR="001D7D40" w:rsidRPr="001D7D40" w:rsidRDefault="001D7D40" w:rsidP="001D7D40">
      <w:pPr>
        <w:pStyle w:val="NoSpacing"/>
        <w:numPr>
          <w:ilvl w:val="0"/>
          <w:numId w:val="2"/>
        </w:numPr>
        <w:rPr>
          <w:b/>
        </w:rPr>
      </w:pPr>
      <w:r w:rsidRPr="001D7D40">
        <w:rPr>
          <w:b/>
        </w:rPr>
        <w:t>Districts</w:t>
      </w:r>
    </w:p>
    <w:p w:rsidR="001D7D40" w:rsidRDefault="001D7D40" w:rsidP="001D7D40">
      <w:pPr>
        <w:pStyle w:val="NoSpacing"/>
        <w:numPr>
          <w:ilvl w:val="1"/>
          <w:numId w:val="2"/>
        </w:numPr>
      </w:pPr>
      <w:r>
        <w:t xml:space="preserve">Groups of churches within a geographic area.  The SC Annual conference has 12 Districts.  Churches within a District are encouraged to cooperate in ministry.  </w:t>
      </w:r>
    </w:p>
    <w:p w:rsidR="001D7D40" w:rsidRDefault="001D7D40" w:rsidP="001D7D40">
      <w:pPr>
        <w:pStyle w:val="NoSpacing"/>
        <w:numPr>
          <w:ilvl w:val="1"/>
          <w:numId w:val="2"/>
        </w:numPr>
      </w:pPr>
      <w:r>
        <w:t xml:space="preserve">Led by a District Superintendent (“DS”) who normally serve 6 to 8 years. DSs are elders who return to serve a local church when their term is over.  DSs are part of the Bishop’s cabinet.   </w:t>
      </w:r>
    </w:p>
    <w:p w:rsidR="001D7D40" w:rsidRDefault="001D7D40" w:rsidP="001D7D40">
      <w:pPr>
        <w:pStyle w:val="NoSpacing"/>
        <w:numPr>
          <w:ilvl w:val="1"/>
          <w:numId w:val="2"/>
        </w:numPr>
      </w:pPr>
      <w:r>
        <w:rPr>
          <w:sz w:val="21"/>
          <w:szCs w:val="21"/>
        </w:rPr>
        <w:t>The DS oversees the ministry of the district’s clergy and churches, provides spiritual and pastoral leadership, works with the bishop and others in the appointment of ordained ministers to serve the district’s churches, presides at meetings of the charge conference, and oversees programs within the district.</w:t>
      </w:r>
    </w:p>
    <w:p w:rsidR="001D7D40" w:rsidRPr="001D7D40" w:rsidRDefault="001D7D40" w:rsidP="001D7D40">
      <w:pPr>
        <w:pStyle w:val="NoSpacing"/>
        <w:numPr>
          <w:ilvl w:val="0"/>
          <w:numId w:val="2"/>
        </w:numPr>
        <w:rPr>
          <w:b/>
        </w:rPr>
      </w:pPr>
      <w:r w:rsidRPr="001D7D40">
        <w:rPr>
          <w:b/>
        </w:rPr>
        <w:t>Annual Conference</w:t>
      </w:r>
    </w:p>
    <w:p w:rsidR="001D7D40" w:rsidRPr="00E51B0C" w:rsidRDefault="00983D5A" w:rsidP="001D7D40">
      <w:pPr>
        <w:pStyle w:val="NoSpacing"/>
        <w:numPr>
          <w:ilvl w:val="1"/>
          <w:numId w:val="2"/>
        </w:numPr>
        <w:rPr>
          <w:rFonts w:cs="Times New Roman"/>
        </w:rPr>
      </w:pPr>
      <w:r w:rsidRPr="00E51B0C">
        <w:rPr>
          <w:rFonts w:cs="Times New Roman"/>
          <w:szCs w:val="21"/>
          <w:shd w:val="clear" w:color="auto" w:fill="FFFFFF"/>
        </w:rPr>
        <w:t xml:space="preserve">The annual conference is a geographical region (comprising districts), an organizational body (made up of elected lay and clergy members), </w:t>
      </w:r>
      <w:r w:rsidR="00E51B0C">
        <w:rPr>
          <w:rFonts w:cs="Times New Roman"/>
          <w:szCs w:val="21"/>
          <w:shd w:val="clear" w:color="auto" w:fill="FFFFFF"/>
        </w:rPr>
        <w:t xml:space="preserve">holds </w:t>
      </w:r>
      <w:r w:rsidRPr="00E51B0C">
        <w:rPr>
          <w:rFonts w:cs="Times New Roman"/>
          <w:szCs w:val="21"/>
          <w:shd w:val="clear" w:color="auto" w:fill="FFFFFF"/>
        </w:rPr>
        <w:t>a yearly meeting</w:t>
      </w:r>
      <w:r w:rsidR="002450F8">
        <w:rPr>
          <w:rFonts w:cs="Times New Roman"/>
          <w:szCs w:val="21"/>
          <w:shd w:val="clear" w:color="auto" w:fill="FFFFFF"/>
        </w:rPr>
        <w:t>, ordains clergy and is l</w:t>
      </w:r>
      <w:r w:rsidRPr="00E51B0C">
        <w:rPr>
          <w:rFonts w:cs="Times New Roman"/>
          <w:szCs w:val="21"/>
          <w:shd w:val="clear" w:color="auto" w:fill="FFFFFF"/>
        </w:rPr>
        <w:t>ed by a Bishop.</w:t>
      </w:r>
    </w:p>
    <w:p w:rsidR="001D7D40" w:rsidRPr="001D7D40" w:rsidRDefault="001D7D40" w:rsidP="001D7D40">
      <w:pPr>
        <w:pStyle w:val="NoSpacing"/>
        <w:numPr>
          <w:ilvl w:val="0"/>
          <w:numId w:val="2"/>
        </w:numPr>
        <w:rPr>
          <w:b/>
        </w:rPr>
      </w:pPr>
      <w:r w:rsidRPr="001D7D40">
        <w:rPr>
          <w:b/>
        </w:rPr>
        <w:t xml:space="preserve">Jurisdictional </w:t>
      </w:r>
      <w:r w:rsidR="005237D1">
        <w:rPr>
          <w:b/>
        </w:rPr>
        <w:t>(U.S.)</w:t>
      </w:r>
      <w:r w:rsidRPr="001D7D40">
        <w:rPr>
          <w:b/>
        </w:rPr>
        <w:t xml:space="preserve"> and Central Conferences</w:t>
      </w:r>
      <w:r w:rsidR="005237D1">
        <w:rPr>
          <w:b/>
        </w:rPr>
        <w:t xml:space="preserve"> (non-U.S.)</w:t>
      </w:r>
    </w:p>
    <w:p w:rsidR="001D7D40" w:rsidRDefault="005237D1" w:rsidP="001D7D40">
      <w:pPr>
        <w:pStyle w:val="NoSpacing"/>
        <w:numPr>
          <w:ilvl w:val="1"/>
          <w:numId w:val="2"/>
        </w:numPr>
      </w:pPr>
      <w:r>
        <w:t>Elects and assigns bishops</w:t>
      </w:r>
    </w:p>
    <w:p w:rsidR="00F70D46" w:rsidRDefault="00F70D46" w:rsidP="00F70D46">
      <w:pPr>
        <w:pStyle w:val="NoSpacing"/>
        <w:numPr>
          <w:ilvl w:val="1"/>
          <w:numId w:val="2"/>
        </w:numPr>
      </w:pPr>
      <w:r>
        <w:t>Elects members of General Agencies</w:t>
      </w:r>
    </w:p>
    <w:p w:rsidR="00F70D46" w:rsidRDefault="00F70D46" w:rsidP="00F70D46">
      <w:pPr>
        <w:pStyle w:val="NoSpacing"/>
        <w:numPr>
          <w:ilvl w:val="1"/>
          <w:numId w:val="2"/>
        </w:numPr>
      </w:pPr>
      <w:r>
        <w:t>Sets Annual Conference and Episcopal area boundaries</w:t>
      </w:r>
    </w:p>
    <w:p w:rsidR="00F70D46" w:rsidRDefault="00F70D46" w:rsidP="00F70D46">
      <w:pPr>
        <w:pStyle w:val="NoSpacing"/>
        <w:numPr>
          <w:ilvl w:val="1"/>
          <w:numId w:val="2"/>
        </w:numPr>
      </w:pPr>
      <w:r>
        <w:t>Supports regional ministries and institutions</w:t>
      </w:r>
    </w:p>
    <w:p w:rsidR="001D7D40" w:rsidRDefault="001D7D40" w:rsidP="001D7D40">
      <w:pPr>
        <w:pStyle w:val="NoSpacing"/>
        <w:numPr>
          <w:ilvl w:val="0"/>
          <w:numId w:val="2"/>
        </w:numPr>
        <w:rPr>
          <w:b/>
        </w:rPr>
      </w:pPr>
      <w:r w:rsidRPr="001D7D40">
        <w:rPr>
          <w:b/>
        </w:rPr>
        <w:t>General Conference</w:t>
      </w:r>
    </w:p>
    <w:p w:rsidR="001D7D40" w:rsidRDefault="001D7D40" w:rsidP="001D7D40">
      <w:pPr>
        <w:pStyle w:val="NoSpacing"/>
        <w:numPr>
          <w:ilvl w:val="1"/>
          <w:numId w:val="2"/>
        </w:numPr>
        <w:rPr>
          <w:b/>
        </w:rPr>
      </w:pPr>
      <w:r>
        <w:rPr>
          <w:b/>
        </w:rPr>
        <w:t>Connectional Table</w:t>
      </w:r>
    </w:p>
    <w:p w:rsidR="001D7D40" w:rsidRDefault="001D7D40" w:rsidP="001D7D40">
      <w:pPr>
        <w:pStyle w:val="NoSpacing"/>
        <w:numPr>
          <w:ilvl w:val="1"/>
          <w:numId w:val="2"/>
        </w:numPr>
        <w:rPr>
          <w:b/>
        </w:rPr>
      </w:pPr>
      <w:r>
        <w:rPr>
          <w:b/>
        </w:rPr>
        <w:t>Boards</w:t>
      </w:r>
      <w:r w:rsidR="00453638">
        <w:rPr>
          <w:b/>
        </w:rPr>
        <w:t>,</w:t>
      </w:r>
      <w:r>
        <w:rPr>
          <w:b/>
        </w:rPr>
        <w:t xml:space="preserve"> Agencies</w:t>
      </w:r>
      <w:r w:rsidR="00453638">
        <w:rPr>
          <w:b/>
        </w:rPr>
        <w:t xml:space="preserve"> and Commissions</w:t>
      </w:r>
    </w:p>
    <w:p w:rsidR="005237D1" w:rsidRPr="009E5962" w:rsidRDefault="00453638" w:rsidP="009E5962">
      <w:pPr>
        <w:pStyle w:val="NoSpacing"/>
        <w:numPr>
          <w:ilvl w:val="2"/>
          <w:numId w:val="2"/>
        </w:numPr>
        <w:spacing w:line="276" w:lineRule="auto"/>
        <w:rPr>
          <w:b/>
        </w:rPr>
      </w:pPr>
      <w:r w:rsidRPr="009E5962">
        <w:rPr>
          <w:b/>
        </w:rPr>
        <w:t>General Council on Finance and Administration</w:t>
      </w:r>
    </w:p>
    <w:p w:rsidR="005237D1" w:rsidRPr="009E5962" w:rsidRDefault="00453638" w:rsidP="009E5962">
      <w:pPr>
        <w:pStyle w:val="NoSpacing"/>
        <w:numPr>
          <w:ilvl w:val="2"/>
          <w:numId w:val="2"/>
        </w:numPr>
        <w:spacing w:line="276" w:lineRule="auto"/>
        <w:rPr>
          <w:b/>
        </w:rPr>
      </w:pPr>
      <w:r w:rsidRPr="009E5962">
        <w:rPr>
          <w:b/>
        </w:rPr>
        <w:t>General Board of Church and Society</w:t>
      </w:r>
    </w:p>
    <w:p w:rsidR="005237D1" w:rsidRPr="009E5962" w:rsidRDefault="00453638" w:rsidP="009E5962">
      <w:pPr>
        <w:pStyle w:val="NoSpacing"/>
        <w:numPr>
          <w:ilvl w:val="2"/>
          <w:numId w:val="2"/>
        </w:numPr>
        <w:spacing w:line="276" w:lineRule="auto"/>
        <w:rPr>
          <w:b/>
        </w:rPr>
      </w:pPr>
      <w:r w:rsidRPr="009E5962">
        <w:rPr>
          <w:b/>
        </w:rPr>
        <w:t>General Board of Discipleship</w:t>
      </w:r>
    </w:p>
    <w:p w:rsidR="005237D1" w:rsidRPr="009E5962" w:rsidRDefault="00453638" w:rsidP="009E5962">
      <w:pPr>
        <w:pStyle w:val="NoSpacing"/>
        <w:numPr>
          <w:ilvl w:val="2"/>
          <w:numId w:val="2"/>
        </w:numPr>
        <w:spacing w:line="276" w:lineRule="auto"/>
        <w:rPr>
          <w:b/>
        </w:rPr>
      </w:pPr>
      <w:r w:rsidRPr="009E5962">
        <w:rPr>
          <w:b/>
        </w:rPr>
        <w:t>General Board of Global Ministries</w:t>
      </w:r>
    </w:p>
    <w:p w:rsidR="009E5962" w:rsidRDefault="00453638" w:rsidP="009E5962">
      <w:pPr>
        <w:pStyle w:val="NoSpacing"/>
        <w:numPr>
          <w:ilvl w:val="2"/>
          <w:numId w:val="2"/>
        </w:numPr>
        <w:spacing w:line="276" w:lineRule="auto"/>
        <w:rPr>
          <w:b/>
        </w:rPr>
      </w:pPr>
      <w:r w:rsidRPr="009E5962">
        <w:rPr>
          <w:b/>
        </w:rPr>
        <w:t>General Board of Higher Education and Ministry</w:t>
      </w:r>
    </w:p>
    <w:p w:rsidR="005237D1" w:rsidRPr="009E5962" w:rsidRDefault="00453638" w:rsidP="009E5962">
      <w:pPr>
        <w:pStyle w:val="NoSpacing"/>
        <w:numPr>
          <w:ilvl w:val="2"/>
          <w:numId w:val="2"/>
        </w:numPr>
        <w:spacing w:line="276" w:lineRule="auto"/>
        <w:rPr>
          <w:b/>
        </w:rPr>
      </w:pPr>
      <w:r w:rsidRPr="009E5962">
        <w:rPr>
          <w:b/>
        </w:rPr>
        <w:t>General Board of Pensions and Health Benefits</w:t>
      </w:r>
    </w:p>
    <w:p w:rsidR="005237D1" w:rsidRPr="009E5962" w:rsidRDefault="00453638" w:rsidP="009E5962">
      <w:pPr>
        <w:pStyle w:val="NoSpacing"/>
        <w:numPr>
          <w:ilvl w:val="2"/>
          <w:numId w:val="2"/>
        </w:numPr>
        <w:spacing w:line="276" w:lineRule="auto"/>
        <w:rPr>
          <w:b/>
        </w:rPr>
      </w:pPr>
      <w:r w:rsidRPr="009E5962">
        <w:rPr>
          <w:b/>
        </w:rPr>
        <w:t>General Commission on Archives and History</w:t>
      </w:r>
    </w:p>
    <w:p w:rsidR="005237D1" w:rsidRPr="009E5962" w:rsidRDefault="00453638" w:rsidP="009E5962">
      <w:pPr>
        <w:pStyle w:val="NoSpacing"/>
        <w:numPr>
          <w:ilvl w:val="2"/>
          <w:numId w:val="2"/>
        </w:numPr>
        <w:spacing w:line="276" w:lineRule="auto"/>
        <w:rPr>
          <w:b/>
        </w:rPr>
      </w:pPr>
      <w:r w:rsidRPr="009E5962">
        <w:rPr>
          <w:b/>
        </w:rPr>
        <w:t>United Methodist Communications</w:t>
      </w:r>
    </w:p>
    <w:p w:rsidR="005237D1" w:rsidRPr="009E5962" w:rsidRDefault="00453638" w:rsidP="009E5962">
      <w:pPr>
        <w:pStyle w:val="NoSpacing"/>
        <w:numPr>
          <w:ilvl w:val="2"/>
          <w:numId w:val="2"/>
        </w:numPr>
        <w:spacing w:line="276" w:lineRule="auto"/>
        <w:rPr>
          <w:b/>
        </w:rPr>
      </w:pPr>
      <w:r w:rsidRPr="009E5962">
        <w:rPr>
          <w:b/>
        </w:rPr>
        <w:t>United Methodist Women</w:t>
      </w:r>
    </w:p>
    <w:p w:rsidR="005237D1" w:rsidRPr="009E5962" w:rsidRDefault="00174838" w:rsidP="009E5962">
      <w:pPr>
        <w:pStyle w:val="NoSpacing"/>
        <w:numPr>
          <w:ilvl w:val="2"/>
          <w:numId w:val="2"/>
        </w:numPr>
        <w:spacing w:line="276" w:lineRule="auto"/>
        <w:rPr>
          <w:b/>
        </w:rPr>
      </w:pPr>
      <w:r w:rsidRPr="009E5962">
        <w:rPr>
          <w:b/>
        </w:rPr>
        <w:t>General Commission on Religion and Race</w:t>
      </w:r>
    </w:p>
    <w:p w:rsidR="005237D1" w:rsidRPr="009E5962" w:rsidRDefault="00174838" w:rsidP="009E5962">
      <w:pPr>
        <w:pStyle w:val="NoSpacing"/>
        <w:numPr>
          <w:ilvl w:val="2"/>
          <w:numId w:val="2"/>
        </w:numPr>
        <w:spacing w:line="276" w:lineRule="auto"/>
        <w:rPr>
          <w:b/>
        </w:rPr>
      </w:pPr>
      <w:r w:rsidRPr="009E5962">
        <w:rPr>
          <w:b/>
        </w:rPr>
        <w:t>General Commission on the Status and Role of Women</w:t>
      </w:r>
    </w:p>
    <w:p w:rsidR="009E5962" w:rsidRDefault="00174838" w:rsidP="009E5962">
      <w:pPr>
        <w:pStyle w:val="NoSpacing"/>
        <w:numPr>
          <w:ilvl w:val="2"/>
          <w:numId w:val="2"/>
        </w:numPr>
        <w:spacing w:line="276" w:lineRule="auto"/>
        <w:rPr>
          <w:b/>
        </w:rPr>
      </w:pPr>
      <w:r w:rsidRPr="009E5962">
        <w:rPr>
          <w:b/>
        </w:rPr>
        <w:t>General Commission on United Methodist Men</w:t>
      </w:r>
    </w:p>
    <w:p w:rsidR="00174838" w:rsidRPr="009E5962" w:rsidRDefault="00174838" w:rsidP="009E5962">
      <w:pPr>
        <w:pStyle w:val="NoSpacing"/>
        <w:numPr>
          <w:ilvl w:val="2"/>
          <w:numId w:val="2"/>
        </w:numPr>
        <w:spacing w:line="276" w:lineRule="auto"/>
        <w:rPr>
          <w:b/>
        </w:rPr>
      </w:pPr>
      <w:r w:rsidRPr="009E5962">
        <w:rPr>
          <w:b/>
        </w:rPr>
        <w:t>The United Methodist Publishing House</w:t>
      </w:r>
    </w:p>
    <w:p w:rsidR="001D7D40" w:rsidRDefault="001D7D40">
      <w:pPr>
        <w:rPr>
          <w:b/>
        </w:rPr>
      </w:pPr>
      <w:r>
        <w:rPr>
          <w:b/>
        </w:rPr>
        <w:br w:type="page"/>
      </w:r>
    </w:p>
    <w:p w:rsidR="001D7D40" w:rsidRDefault="001D7D40" w:rsidP="001D7D40">
      <w:pPr>
        <w:pStyle w:val="NoSpacing"/>
        <w:rPr>
          <w:b/>
        </w:rPr>
      </w:pPr>
      <w:r>
        <w:rPr>
          <w:b/>
        </w:rPr>
        <w:lastRenderedPageBreak/>
        <w:t>Appendix B:</w:t>
      </w:r>
    </w:p>
    <w:p w:rsidR="001D7D40" w:rsidRDefault="001D7D40" w:rsidP="001D7D40">
      <w:pPr>
        <w:pStyle w:val="NoSpacing"/>
        <w:rPr>
          <w:b/>
        </w:rPr>
      </w:pPr>
    </w:p>
    <w:p w:rsidR="001D7D40" w:rsidRPr="0018297E" w:rsidRDefault="001D7D40" w:rsidP="001D7D40">
      <w:pPr>
        <w:shd w:val="clear" w:color="auto" w:fill="FFFFFF"/>
        <w:spacing w:after="0" w:line="307" w:lineRule="atLeast"/>
        <w:jc w:val="center"/>
        <w:rPr>
          <w:rFonts w:ascii="Tahoma" w:eastAsia="Times New Roman" w:hAnsi="Tahoma" w:cs="Tahoma"/>
          <w:i/>
          <w:iCs/>
          <w:color w:val="333333"/>
          <w:sz w:val="22"/>
          <w:szCs w:val="19"/>
        </w:rPr>
      </w:pPr>
      <w:r w:rsidRPr="005D7F9A">
        <w:rPr>
          <w:rFonts w:ascii="Tahoma" w:eastAsia="Times New Roman" w:hAnsi="Tahoma" w:cs="Tahoma"/>
          <w:b/>
          <w:bCs/>
          <w:i/>
          <w:iCs/>
          <w:color w:val="333333"/>
          <w:sz w:val="22"/>
          <w:szCs w:val="19"/>
        </w:rPr>
        <w:t>Annual Conferences of the Southeastern Jurisdiction</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12" w:history="1">
        <w:r w:rsidR="001D7D40" w:rsidRPr="005D7F9A">
          <w:rPr>
            <w:rFonts w:ascii="Tahoma" w:eastAsia="Times New Roman" w:hAnsi="Tahoma" w:cs="Tahoma"/>
            <w:sz w:val="22"/>
            <w:szCs w:val="19"/>
          </w:rPr>
          <w:t>Alabama / West Florida</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13" w:history="1">
        <w:r w:rsidR="001D7D40" w:rsidRPr="005D7F9A">
          <w:rPr>
            <w:rFonts w:ascii="Tahoma" w:eastAsia="Times New Roman" w:hAnsi="Tahoma" w:cs="Tahoma"/>
            <w:sz w:val="22"/>
            <w:szCs w:val="19"/>
          </w:rPr>
          <w:t>Florida</w:t>
        </w:r>
      </w:hyperlink>
      <w:r w:rsidR="001D7D40" w:rsidRPr="0018297E">
        <w:rPr>
          <w:rFonts w:ascii="Tahoma" w:eastAsia="Times New Roman" w:hAnsi="Tahoma" w:cs="Tahoma"/>
          <w:sz w:val="22"/>
          <w:szCs w:val="19"/>
        </w:rPr>
        <w:t> </w:t>
      </w:r>
    </w:p>
    <w:p w:rsidR="001D7D40" w:rsidRPr="0018297E" w:rsidRDefault="001D7D40"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r>
        <w:rPr>
          <w:rFonts w:eastAsia="Times New Roman" w:cs="Times New Roman"/>
          <w:i/>
          <w:iCs/>
          <w:noProof/>
        </w:rPr>
        <w:drawing>
          <wp:anchor distT="0" distB="0" distL="0" distR="0" simplePos="0" relativeHeight="251689984" behindDoc="0" locked="0" layoutInCell="1" allowOverlap="0" wp14:anchorId="25E93844" wp14:editId="7F205367">
            <wp:simplePos x="0" y="0"/>
            <wp:positionH relativeFrom="column">
              <wp:posOffset>3196590</wp:posOffset>
            </wp:positionH>
            <wp:positionV relativeFrom="line">
              <wp:posOffset>18415</wp:posOffset>
            </wp:positionV>
            <wp:extent cx="2478024" cy="2880360"/>
            <wp:effectExtent l="0" t="0" r="0" b="0"/>
            <wp:wrapSquare wrapText="bothSides"/>
            <wp:docPr id="18" name="Picture 18" descr="http://www.sejumc.org/clientimages/59478/conferen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ejumc.org/clientimages/59478/conference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8024" cy="288036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5" w:history="1">
        <w:r w:rsidRPr="005D7F9A">
          <w:rPr>
            <w:rFonts w:ascii="Tahoma" w:eastAsia="Times New Roman" w:hAnsi="Tahoma" w:cs="Tahoma"/>
            <w:sz w:val="22"/>
            <w:szCs w:val="19"/>
          </w:rPr>
          <w:t>Holston</w:t>
        </w:r>
      </w:hyperlink>
      <w:r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16" w:history="1">
        <w:r w:rsidR="001D7D40" w:rsidRPr="005D7F9A">
          <w:rPr>
            <w:rFonts w:ascii="Tahoma" w:eastAsia="Times New Roman" w:hAnsi="Tahoma" w:cs="Tahoma"/>
            <w:sz w:val="22"/>
            <w:szCs w:val="19"/>
          </w:rPr>
          <w:t>Kentucky</w:t>
        </w:r>
      </w:hyperlink>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17" w:tgtFrame="_parent" w:history="1">
        <w:r w:rsidR="001D7D40" w:rsidRPr="005D7F9A">
          <w:rPr>
            <w:rFonts w:ascii="Tahoma" w:eastAsia="Times New Roman" w:hAnsi="Tahoma" w:cs="Tahoma"/>
            <w:sz w:val="22"/>
            <w:szCs w:val="19"/>
          </w:rPr>
          <w:t>Memphis</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18" w:history="1">
        <w:r w:rsidR="001D7D40" w:rsidRPr="005D7F9A">
          <w:rPr>
            <w:rFonts w:ascii="Tahoma" w:eastAsia="Times New Roman" w:hAnsi="Tahoma" w:cs="Tahoma"/>
            <w:sz w:val="22"/>
            <w:szCs w:val="19"/>
          </w:rPr>
          <w:t>Mississippi</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19" w:history="1">
        <w:r w:rsidR="001D7D40" w:rsidRPr="005D7F9A">
          <w:rPr>
            <w:rFonts w:ascii="Tahoma" w:eastAsia="Times New Roman" w:hAnsi="Tahoma" w:cs="Tahoma"/>
            <w:sz w:val="22"/>
            <w:szCs w:val="19"/>
          </w:rPr>
          <w:t>North Alabama</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0" w:history="1">
        <w:r w:rsidR="001D7D40" w:rsidRPr="005D7F9A">
          <w:rPr>
            <w:rFonts w:ascii="Tahoma" w:eastAsia="Times New Roman" w:hAnsi="Tahoma" w:cs="Tahoma"/>
            <w:sz w:val="22"/>
            <w:szCs w:val="19"/>
          </w:rPr>
          <w:t>North Carolina</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1" w:history="1">
        <w:r w:rsidR="001D7D40" w:rsidRPr="005D7F9A">
          <w:rPr>
            <w:rFonts w:ascii="Tahoma" w:eastAsia="Times New Roman" w:hAnsi="Tahoma" w:cs="Tahoma"/>
            <w:sz w:val="22"/>
            <w:szCs w:val="19"/>
          </w:rPr>
          <w:t>North Georgia</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2" w:history="1">
        <w:r w:rsidR="001D7D40" w:rsidRPr="005D7F9A">
          <w:rPr>
            <w:rFonts w:ascii="Tahoma" w:eastAsia="Times New Roman" w:hAnsi="Tahoma" w:cs="Tahoma"/>
            <w:sz w:val="22"/>
            <w:szCs w:val="19"/>
          </w:rPr>
          <w:t>Red Bird Missionary</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3" w:history="1">
        <w:r w:rsidR="001D7D40" w:rsidRPr="005D7F9A">
          <w:rPr>
            <w:rFonts w:ascii="Tahoma" w:eastAsia="Times New Roman" w:hAnsi="Tahoma" w:cs="Tahoma"/>
            <w:sz w:val="22"/>
            <w:szCs w:val="19"/>
          </w:rPr>
          <w:t>South Carolina</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4" w:tgtFrame="_blank" w:history="1">
        <w:r w:rsidR="001D7D40" w:rsidRPr="005D7F9A">
          <w:rPr>
            <w:rFonts w:ascii="Tahoma" w:eastAsia="Times New Roman" w:hAnsi="Tahoma" w:cs="Tahoma"/>
            <w:sz w:val="22"/>
            <w:szCs w:val="19"/>
          </w:rPr>
          <w:t>South Georgia</w:t>
        </w:r>
      </w:hyperlink>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5" w:history="1">
        <w:r w:rsidR="001D7D40" w:rsidRPr="005D7F9A">
          <w:rPr>
            <w:rFonts w:ascii="Tahoma" w:eastAsia="Times New Roman" w:hAnsi="Tahoma" w:cs="Tahoma"/>
            <w:sz w:val="22"/>
            <w:szCs w:val="19"/>
          </w:rPr>
          <w:t>Tennessee</w:t>
        </w:r>
      </w:hyperlink>
      <w:r w:rsidR="001D7D40" w:rsidRPr="0018297E">
        <w:rPr>
          <w:rFonts w:ascii="Tahoma" w:eastAsia="Times New Roman" w:hAnsi="Tahoma" w:cs="Tahoma"/>
          <w:sz w:val="22"/>
          <w:szCs w:val="19"/>
        </w:rPr>
        <w:t> </w:t>
      </w:r>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6" w:history="1">
        <w:r w:rsidR="001D7D40" w:rsidRPr="005D7F9A">
          <w:rPr>
            <w:rFonts w:ascii="Tahoma" w:eastAsia="Times New Roman" w:hAnsi="Tahoma" w:cs="Tahoma"/>
            <w:sz w:val="22"/>
            <w:szCs w:val="19"/>
          </w:rPr>
          <w:t>Virginia</w:t>
        </w:r>
      </w:hyperlink>
    </w:p>
    <w:p w:rsidR="001D7D40" w:rsidRPr="0018297E" w:rsidRDefault="00B44FC3" w:rsidP="001D7D40">
      <w:pPr>
        <w:numPr>
          <w:ilvl w:val="0"/>
          <w:numId w:val="3"/>
        </w:numPr>
        <w:shd w:val="clear" w:color="auto" w:fill="FFFFFF"/>
        <w:spacing w:before="100" w:beforeAutospacing="1" w:after="100" w:afterAutospacing="1" w:line="307" w:lineRule="atLeast"/>
        <w:rPr>
          <w:rFonts w:ascii="Tahoma" w:eastAsia="Times New Roman" w:hAnsi="Tahoma" w:cs="Tahoma"/>
          <w:sz w:val="22"/>
          <w:szCs w:val="19"/>
        </w:rPr>
      </w:pPr>
      <w:hyperlink r:id="rId27" w:history="1">
        <w:r w:rsidR="001D7D40" w:rsidRPr="005D7F9A">
          <w:rPr>
            <w:rFonts w:ascii="Tahoma" w:eastAsia="Times New Roman" w:hAnsi="Tahoma" w:cs="Tahoma"/>
            <w:sz w:val="22"/>
            <w:szCs w:val="19"/>
          </w:rPr>
          <w:t>Western North Carolina</w:t>
        </w:r>
      </w:hyperlink>
    </w:p>
    <w:p w:rsidR="001D7D40" w:rsidRDefault="001D7D40" w:rsidP="001D7D40">
      <w:pPr>
        <w:pStyle w:val="NoSpacing"/>
      </w:pPr>
    </w:p>
    <w:p w:rsidR="001D7D40" w:rsidRDefault="001D7D40" w:rsidP="001D7D40">
      <w:pPr>
        <w:pStyle w:val="NoSpacing"/>
        <w:rPr>
          <w:b/>
        </w:rPr>
      </w:pPr>
      <w:r>
        <w:rPr>
          <w:b/>
        </w:rPr>
        <w:t xml:space="preserve"> </w:t>
      </w:r>
    </w:p>
    <w:p w:rsidR="00602E15" w:rsidRDefault="00602E15" w:rsidP="001D7D40">
      <w:pPr>
        <w:pStyle w:val="NoSpacing"/>
        <w:rPr>
          <w:b/>
        </w:rPr>
      </w:pPr>
    </w:p>
    <w:p w:rsidR="00602E15" w:rsidRDefault="00602E15">
      <w:pPr>
        <w:rPr>
          <w:b/>
        </w:rPr>
      </w:pPr>
      <w:r>
        <w:rPr>
          <w:b/>
        </w:rPr>
        <w:br w:type="page"/>
      </w:r>
    </w:p>
    <w:p w:rsidR="00602E15" w:rsidRDefault="006D53B7" w:rsidP="001D7D40">
      <w:pPr>
        <w:pStyle w:val="NoSpacing"/>
        <w:rPr>
          <w:b/>
        </w:rPr>
      </w:pPr>
      <w:r>
        <w:rPr>
          <w:b/>
        </w:rPr>
        <w:lastRenderedPageBreak/>
        <w:t>Appendix C:  Pew Report</w:t>
      </w:r>
    </w:p>
    <w:p w:rsidR="006D53B7" w:rsidRDefault="006D53B7" w:rsidP="001D7D40">
      <w:pPr>
        <w:pStyle w:val="NoSpacing"/>
        <w:rPr>
          <w:b/>
        </w:rPr>
      </w:pPr>
    </w:p>
    <w:p w:rsidR="006D53B7" w:rsidRDefault="006D53B7" w:rsidP="001D7D40">
      <w:pPr>
        <w:pStyle w:val="NoSpacing"/>
        <w:rPr>
          <w:b/>
        </w:rPr>
      </w:pPr>
    </w:p>
    <w:p w:rsidR="006D53B7" w:rsidRDefault="006D53B7" w:rsidP="001D7D40">
      <w:pPr>
        <w:pStyle w:val="NoSpacing"/>
        <w:rPr>
          <w:b/>
        </w:rPr>
      </w:pPr>
    </w:p>
    <w:p w:rsidR="006D53B7" w:rsidRDefault="006D53B7" w:rsidP="001D7D40">
      <w:pPr>
        <w:pStyle w:val="NoSpacing"/>
        <w:rPr>
          <w:b/>
        </w:rPr>
      </w:pPr>
    </w:p>
    <w:p w:rsidR="006D53B7" w:rsidRDefault="006D53B7" w:rsidP="001D7D40">
      <w:pPr>
        <w:pStyle w:val="NoSpacing"/>
        <w:rPr>
          <w:b/>
        </w:rPr>
      </w:pPr>
      <w:r>
        <w:rPr>
          <w:b/>
          <w:noProof/>
        </w:rPr>
        <w:drawing>
          <wp:inline distT="0" distB="0" distL="0" distR="0">
            <wp:extent cx="6096000" cy="4781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T_15.03.18_ChurchSSM.png"/>
                    <pic:cNvPicPr/>
                  </pic:nvPicPr>
                  <pic:blipFill>
                    <a:blip r:embed="rId28">
                      <a:extLst>
                        <a:ext uri="{28A0092B-C50C-407E-A947-70E740481C1C}">
                          <a14:useLocalDpi xmlns:a14="http://schemas.microsoft.com/office/drawing/2010/main" val="0"/>
                        </a:ext>
                      </a:extLst>
                    </a:blip>
                    <a:stretch>
                      <a:fillRect/>
                    </a:stretch>
                  </pic:blipFill>
                  <pic:spPr>
                    <a:xfrm>
                      <a:off x="0" y="0"/>
                      <a:ext cx="6096000" cy="4781550"/>
                    </a:xfrm>
                    <a:prstGeom prst="rect">
                      <a:avLst/>
                    </a:prstGeom>
                  </pic:spPr>
                </pic:pic>
              </a:graphicData>
            </a:graphic>
          </wp:inline>
        </w:drawing>
      </w: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B371C9" w:rsidP="001D7D40">
      <w:pPr>
        <w:pStyle w:val="NoSpacing"/>
        <w:rPr>
          <w:b/>
        </w:rPr>
      </w:pPr>
    </w:p>
    <w:p w:rsidR="00B371C9" w:rsidRDefault="005237D1" w:rsidP="001D7D40">
      <w:pPr>
        <w:pStyle w:val="NoSpacing"/>
        <w:rPr>
          <w:b/>
        </w:rPr>
      </w:pPr>
      <w:r>
        <w:rPr>
          <w:b/>
        </w:rPr>
        <w:lastRenderedPageBreak/>
        <w:t xml:space="preserve">Appendix </w:t>
      </w:r>
      <w:r w:rsidR="00347212">
        <w:rPr>
          <w:b/>
        </w:rPr>
        <w:t>D</w:t>
      </w:r>
      <w:r>
        <w:rPr>
          <w:b/>
        </w:rPr>
        <w:t xml:space="preserve">:  2012 </w:t>
      </w:r>
      <w:r w:rsidR="00B371C9">
        <w:rPr>
          <w:b/>
        </w:rPr>
        <w:t>BOD</w:t>
      </w:r>
      <w:r>
        <w:rPr>
          <w:b/>
        </w:rPr>
        <w:t xml:space="preserve"> Paragraphs Relating to Homosexuality</w:t>
      </w:r>
    </w:p>
    <w:p w:rsidR="00B371C9" w:rsidRDefault="00B371C9" w:rsidP="001D7D40">
      <w:pPr>
        <w:pStyle w:val="NoSpacing"/>
        <w:rPr>
          <w:b/>
        </w:rPr>
      </w:pPr>
    </w:p>
    <w:p w:rsidR="00B371C9" w:rsidRDefault="00B371C9" w:rsidP="001D7D40">
      <w:pPr>
        <w:pStyle w:val="NoSpacing"/>
      </w:pPr>
      <w:r>
        <w:rPr>
          <w:rFonts w:cs="Times New Roman"/>
        </w:rPr>
        <w:t>¶</w:t>
      </w:r>
      <w:r>
        <w:t>341.6:  Ceremonies that celebrate homosexual unions shall not be conducted by our ministers and shall not be conducted in our churches.</w:t>
      </w:r>
    </w:p>
    <w:p w:rsidR="00B371C9" w:rsidRDefault="00B371C9" w:rsidP="001D7D40">
      <w:pPr>
        <w:pStyle w:val="NoSpacing"/>
      </w:pPr>
    </w:p>
    <w:p w:rsidR="00B371C9" w:rsidRDefault="00B371C9" w:rsidP="001D7D40">
      <w:pPr>
        <w:pStyle w:val="NoSpacing"/>
        <w:rPr>
          <w:rFonts w:cs="Times New Roman"/>
        </w:rPr>
      </w:pPr>
      <w:r>
        <w:rPr>
          <w:rFonts w:cs="Times New Roman"/>
        </w:rPr>
        <w:t>¶</w:t>
      </w:r>
      <w:r>
        <w:t>2702.1: A bishop, clergy member of an annual conference (</w:t>
      </w:r>
      <w:r>
        <w:rPr>
          <w:rFonts w:cs="Times New Roman"/>
        </w:rPr>
        <w:t>¶ 370), local pastor, clergy on honorable or administrative location, or diaconal minister may be tried when charged (subject to the statute of limitations in ¶ 2702.4</w:t>
      </w:r>
      <w:r w:rsidR="002C4E2C">
        <w:rPr>
          <w:rFonts w:cs="Times New Roman"/>
        </w:rPr>
        <w:t>) with one or more of the following offensives: … (b)</w:t>
      </w:r>
      <w:r w:rsidR="00F96950">
        <w:rPr>
          <w:rFonts w:cs="Times New Roman"/>
        </w:rPr>
        <w:t xml:space="preserve"> </w:t>
      </w:r>
      <w:proofErr w:type="gramStart"/>
      <w:r w:rsidR="002C4E2C">
        <w:rPr>
          <w:rFonts w:cs="Times New Roman"/>
        </w:rPr>
        <w:t>practices</w:t>
      </w:r>
      <w:proofErr w:type="gramEnd"/>
      <w:r w:rsidR="00F96950">
        <w:rPr>
          <w:rFonts w:cs="Times New Roman"/>
        </w:rPr>
        <w:t xml:space="preserve"> </w:t>
      </w:r>
      <w:r w:rsidR="002C4E2C">
        <w:rPr>
          <w:rFonts w:cs="Times New Roman"/>
        </w:rPr>
        <w:t>declared by the United Methodist Church.to be incompatible with Christian teachings, including but not limited to: being a self-avowed practicing homosexual; or conducting ceremonies which celebrate homosexual unions; or performing same-sex wedding ceremonies…</w:t>
      </w:r>
    </w:p>
    <w:p w:rsidR="002C4E2C" w:rsidRDefault="002C4E2C" w:rsidP="001D7D40">
      <w:pPr>
        <w:pStyle w:val="NoSpacing"/>
        <w:rPr>
          <w:rFonts w:cs="Times New Roman"/>
        </w:rPr>
      </w:pPr>
    </w:p>
    <w:p w:rsidR="002C4E2C" w:rsidRDefault="00371C20" w:rsidP="001D7D40">
      <w:pPr>
        <w:pStyle w:val="NoSpacing"/>
        <w:rPr>
          <w:rFonts w:cs="Times New Roman"/>
        </w:rPr>
      </w:pPr>
      <w:r>
        <w:rPr>
          <w:rFonts w:cs="Times New Roman"/>
        </w:rPr>
        <w:t>¶ 613:  Responsibilities - The council</w:t>
      </w:r>
      <w:r>
        <w:rPr>
          <w:rStyle w:val="FootnoteReference"/>
          <w:rFonts w:cs="Times New Roman"/>
        </w:rPr>
        <w:footnoteReference w:id="8"/>
      </w:r>
      <w:r>
        <w:rPr>
          <w:rFonts w:cs="Times New Roman"/>
        </w:rPr>
        <w:t xml:space="preserve"> shall have authority and responsibility to perform the following functions: … 19. To ensure that no annual conference</w:t>
      </w:r>
      <w:r>
        <w:rPr>
          <w:rStyle w:val="FootnoteReference"/>
          <w:rFonts w:cs="Times New Roman"/>
        </w:rPr>
        <w:t xml:space="preserve"> </w:t>
      </w:r>
      <w:r>
        <w:t>board, agency, committee, commission, or council shall give United Methodist funds to promote any gay caucus or group or otherwise use such funds to promote the acceptance of homosexuality or violate the expressed commitment of The UMC “not to reject or condemn lesbian and gay members and friends</w:t>
      </w:r>
      <w:r w:rsidR="00D6286E">
        <w:t>” (</w:t>
      </w:r>
      <w:r w:rsidR="00D6286E">
        <w:rPr>
          <w:rFonts w:cs="Times New Roman"/>
        </w:rPr>
        <w:t>¶ 161F).  The council shall have the right to stop such expenditures.  This restriction shall not limit the Church’s ministry in response to the HIV epidemic, nor shall it preclude funding for dialogs or educational events where the Church’s official; position is fairly and equally represented.</w:t>
      </w:r>
    </w:p>
    <w:p w:rsidR="00D6286E" w:rsidRDefault="00D6286E" w:rsidP="001D7D40">
      <w:pPr>
        <w:pStyle w:val="NoSpacing"/>
        <w:rPr>
          <w:rFonts w:cs="Times New Roman"/>
        </w:rPr>
      </w:pPr>
    </w:p>
    <w:p w:rsidR="00D6286E" w:rsidRDefault="00D6286E" w:rsidP="001D7D40">
      <w:pPr>
        <w:pStyle w:val="NoSpacing"/>
        <w:rPr>
          <w:rFonts w:cs="Times New Roman"/>
        </w:rPr>
      </w:pPr>
      <w:r>
        <w:rPr>
          <w:rFonts w:cs="Times New Roman"/>
        </w:rPr>
        <w:t xml:space="preserve">¶ 806.9 </w:t>
      </w:r>
      <w:proofErr w:type="gramStart"/>
      <w:r>
        <w:rPr>
          <w:rFonts w:cs="Times New Roman"/>
        </w:rPr>
        <w:t>This</w:t>
      </w:r>
      <w:proofErr w:type="gramEnd"/>
      <w:r>
        <w:rPr>
          <w:rFonts w:cs="Times New Roman"/>
        </w:rPr>
        <w:t xml:space="preserve"> paragraph basically repeats the language of ¶ 613.19 as it applies to the </w:t>
      </w:r>
    </w:p>
    <w:p w:rsidR="00D6286E" w:rsidRDefault="00D6286E" w:rsidP="001D7D40">
      <w:pPr>
        <w:pStyle w:val="NoSpacing"/>
        <w:rPr>
          <w:rFonts w:cs="Times New Roman"/>
        </w:rPr>
      </w:pPr>
      <w:proofErr w:type="gramStart"/>
      <w:r>
        <w:rPr>
          <w:rFonts w:cs="Times New Roman"/>
        </w:rPr>
        <w:t>General Council on Finance and Administration.</w:t>
      </w:r>
      <w:proofErr w:type="gramEnd"/>
    </w:p>
    <w:p w:rsidR="00D6286E" w:rsidRDefault="00D6286E" w:rsidP="001D7D40">
      <w:pPr>
        <w:pStyle w:val="NoSpacing"/>
        <w:rPr>
          <w:rFonts w:cs="Times New Roman"/>
        </w:rPr>
      </w:pPr>
    </w:p>
    <w:p w:rsidR="00D6286E" w:rsidRDefault="0037417C" w:rsidP="001D7D40">
      <w:pPr>
        <w:pStyle w:val="NoSpacing"/>
        <w:rPr>
          <w:rFonts w:cs="Times New Roman"/>
        </w:rPr>
      </w:pPr>
      <w:r>
        <w:rPr>
          <w:rFonts w:cs="Times New Roman"/>
        </w:rPr>
        <w:t xml:space="preserve">¶ 304.3: While persons set apart by the Church for ordained ministry are subject to all of the frailties of the human condition and the pressures of society, they are required to maintain the highest standards of holy living in the world.  The practice of homosexuality is incompatible with Christian teaching.  Therefore, self-avowed practicing homosexuals are not to be certified as candidates, ordained as ministers, or appointed to serve in The United Methodist Church. </w:t>
      </w:r>
      <w:r w:rsidR="00D6286E">
        <w:rPr>
          <w:rFonts w:cs="Times New Roman"/>
        </w:rPr>
        <w:t xml:space="preserve"> </w:t>
      </w:r>
    </w:p>
    <w:p w:rsidR="00D14807" w:rsidRDefault="00D14807" w:rsidP="001D7D40">
      <w:pPr>
        <w:pStyle w:val="NoSpacing"/>
        <w:rPr>
          <w:rFonts w:cs="Times New Roman"/>
        </w:rPr>
      </w:pPr>
    </w:p>
    <w:p w:rsidR="00D14807" w:rsidRDefault="00D14807" w:rsidP="001D7D40">
      <w:pPr>
        <w:pStyle w:val="NoSpacing"/>
        <w:rPr>
          <w:rFonts w:cs="Times New Roman"/>
        </w:rPr>
      </w:pPr>
      <w:r>
        <w:rPr>
          <w:rFonts w:cs="Times New Roman"/>
        </w:rPr>
        <w:t>¶ 161F: we affirm the sexuality is God’s good gift to all persons.  We call everyone to responsible stewardship of this sacred gift.</w:t>
      </w:r>
    </w:p>
    <w:p w:rsidR="00D14807" w:rsidRDefault="00D14807" w:rsidP="001D7D40">
      <w:pPr>
        <w:pStyle w:val="NoSpacing"/>
        <w:rPr>
          <w:rFonts w:cs="Times New Roman"/>
        </w:rPr>
      </w:pPr>
      <w:r>
        <w:rPr>
          <w:rFonts w:cs="Times New Roman"/>
        </w:rPr>
        <w:tab/>
        <w:t>Although all persons are sexual beings whether or not they are married, sexual relations are affirmed only with the covenant of monogamous, heterosexual marriage.</w:t>
      </w:r>
    </w:p>
    <w:p w:rsidR="00D14807" w:rsidRDefault="00D14807" w:rsidP="001D7D40">
      <w:pPr>
        <w:pStyle w:val="NoSpacing"/>
        <w:rPr>
          <w:rFonts w:cs="Times New Roman"/>
        </w:rPr>
      </w:pPr>
      <w:r>
        <w:rPr>
          <w:rFonts w:cs="Times New Roman"/>
        </w:rPr>
        <w:tab/>
        <w:t>We deplore all forms of the commercialization, abuse, and exploitation of sex.  We call for strict global enforcement of laws prohibiting sexual exploitation of children and for adequate protection, guidance, and counseling for abused children.  All persons are entitled to have their human and civil rights ensured and to be protected against violence.  The Church should support the family in providing age-appropriate education regarding sexuality to children, youth, and adults.</w:t>
      </w:r>
    </w:p>
    <w:p w:rsidR="00832F68" w:rsidRPr="00B371C9" w:rsidRDefault="00832F68" w:rsidP="001D7D40">
      <w:pPr>
        <w:pStyle w:val="NoSpacing"/>
      </w:pPr>
      <w:r>
        <w:rPr>
          <w:rFonts w:cs="Times New Roman"/>
        </w:rPr>
        <w:tab/>
        <w:t>We affirm that all persons are individuals of sacred worth, created in the image of God.  All persons need the ministry of the Church in their struggles for human fulfillment, as well as the spiritual and emotional care of a fellowship that enables rec</w:t>
      </w:r>
      <w:r w:rsidR="000B2B95">
        <w:rPr>
          <w:rFonts w:cs="Times New Roman"/>
        </w:rPr>
        <w:t xml:space="preserve">onciling relationships with God, with other, and with self.  The United Methodist Church does not condone the practice of homosexuality and considers the practice incompatible with Christian teaching.  We affirm that God’s grace is available to all.  We seek to live together in Christian community, welcoming, forgiving and loving one another, as Christ has loved and accepted us.  We implore families and churches not to reject of condemn lesbian and gay members and friends.  We commit ourselves to be in ministry for and with all persons. </w:t>
      </w:r>
    </w:p>
    <w:sectPr w:rsidR="00832F68" w:rsidRPr="00B371C9" w:rsidSect="00D200C3">
      <w:pgSz w:w="12240" w:h="15840"/>
      <w:pgMar w:top="1008" w:right="864"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FC3" w:rsidRDefault="00B44FC3" w:rsidP="00231DB0">
      <w:pPr>
        <w:spacing w:after="0" w:line="240" w:lineRule="auto"/>
      </w:pPr>
      <w:r>
        <w:separator/>
      </w:r>
    </w:p>
  </w:endnote>
  <w:endnote w:type="continuationSeparator" w:id="0">
    <w:p w:rsidR="00B44FC3" w:rsidRDefault="00B44FC3" w:rsidP="00231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247316"/>
      <w:docPartObj>
        <w:docPartGallery w:val="Page Numbers (Bottom of Page)"/>
        <w:docPartUnique/>
      </w:docPartObj>
    </w:sdtPr>
    <w:sdtEndPr>
      <w:rPr>
        <w:noProof/>
      </w:rPr>
    </w:sdtEndPr>
    <w:sdtContent>
      <w:p w:rsidR="00977EF4" w:rsidRDefault="00977EF4">
        <w:pPr>
          <w:pStyle w:val="Footer"/>
          <w:jc w:val="right"/>
        </w:pPr>
        <w:r>
          <w:fldChar w:fldCharType="begin"/>
        </w:r>
        <w:r>
          <w:instrText xml:space="preserve"> PAGE   \* MERGEFORMAT </w:instrText>
        </w:r>
        <w:r>
          <w:fldChar w:fldCharType="separate"/>
        </w:r>
        <w:r w:rsidR="00D9495D">
          <w:rPr>
            <w:noProof/>
          </w:rPr>
          <w:t>1</w:t>
        </w:r>
        <w:r>
          <w:rPr>
            <w:noProof/>
          </w:rPr>
          <w:fldChar w:fldCharType="end"/>
        </w:r>
      </w:p>
    </w:sdtContent>
  </w:sdt>
  <w:p w:rsidR="00977EF4" w:rsidRDefault="00977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FC3" w:rsidRDefault="00B44FC3" w:rsidP="00231DB0">
      <w:pPr>
        <w:spacing w:after="0" w:line="240" w:lineRule="auto"/>
      </w:pPr>
      <w:r>
        <w:separator/>
      </w:r>
    </w:p>
  </w:footnote>
  <w:footnote w:type="continuationSeparator" w:id="0">
    <w:p w:rsidR="00B44FC3" w:rsidRDefault="00B44FC3" w:rsidP="00231DB0">
      <w:pPr>
        <w:spacing w:after="0" w:line="240" w:lineRule="auto"/>
      </w:pPr>
      <w:r>
        <w:continuationSeparator/>
      </w:r>
    </w:p>
  </w:footnote>
  <w:footnote w:id="1">
    <w:p w:rsidR="00231DB0" w:rsidRDefault="00231DB0">
      <w:pPr>
        <w:pStyle w:val="FootnoteText"/>
      </w:pPr>
      <w:r>
        <w:rPr>
          <w:rStyle w:val="FootnoteReference"/>
        </w:rPr>
        <w:footnoteRef/>
      </w:r>
      <w:r>
        <w:t xml:space="preserve"> The Un</w:t>
      </w:r>
      <w:r w:rsidR="004507E7">
        <w:t>i</w:t>
      </w:r>
      <w:r>
        <w:t xml:space="preserve">ted Methodist Church was formed in 1968 by the union of The Methodist Church and The Evangelical United Brethren Church (Germanic roots).  </w:t>
      </w:r>
    </w:p>
  </w:footnote>
  <w:footnote w:id="2">
    <w:p w:rsidR="00F23787" w:rsidRDefault="00F23787">
      <w:pPr>
        <w:pStyle w:val="FootnoteText"/>
      </w:pPr>
      <w:r>
        <w:rPr>
          <w:rStyle w:val="FootnoteReference"/>
        </w:rPr>
        <w:footnoteRef/>
      </w:r>
      <w:r>
        <w:t xml:space="preserve"> The Book of Discipline of The United Methodist </w:t>
      </w:r>
      <w:r w:rsidR="00602E15">
        <w:t>Church</w:t>
      </w:r>
      <w:r>
        <w:t xml:space="preserve"> 2012, </w:t>
      </w:r>
      <w:r>
        <w:rPr>
          <w:rFonts w:cs="Times New Roman"/>
        </w:rPr>
        <w:t>¶</w:t>
      </w:r>
      <w:r>
        <w:t>701 (hereafter referred to as BOD 2012)</w:t>
      </w:r>
      <w:r w:rsidR="004767DA">
        <w:t>.</w:t>
      </w:r>
    </w:p>
  </w:footnote>
  <w:footnote w:id="3">
    <w:p w:rsidR="008A3047" w:rsidRDefault="008A3047">
      <w:pPr>
        <w:pStyle w:val="FootnoteText"/>
      </w:pPr>
      <w:r>
        <w:rPr>
          <w:rStyle w:val="FootnoteReference"/>
        </w:rPr>
        <w:footnoteRef/>
      </w:r>
      <w:r>
        <w:t xml:space="preserve"> ibid, </w:t>
      </w:r>
      <w:r>
        <w:rPr>
          <w:rFonts w:cs="Times New Roman"/>
        </w:rPr>
        <w:t>¶</w:t>
      </w:r>
      <w:r>
        <w:t>201</w:t>
      </w:r>
    </w:p>
  </w:footnote>
  <w:footnote w:id="4">
    <w:p w:rsidR="004767DA" w:rsidRDefault="004767DA">
      <w:pPr>
        <w:pStyle w:val="FootnoteText"/>
      </w:pPr>
      <w:r>
        <w:rPr>
          <w:rStyle w:val="FootnoteReference"/>
        </w:rPr>
        <w:footnoteRef/>
      </w:r>
      <w:r>
        <w:t xml:space="preserve"> There are five Jurisdictional Conferences in the United States and seven Central Conferences outside the United State</w:t>
      </w:r>
      <w:r w:rsidR="00772EBE">
        <w:t>s</w:t>
      </w:r>
      <w:r>
        <w:t xml:space="preserve">. </w:t>
      </w:r>
    </w:p>
  </w:footnote>
  <w:footnote w:id="5">
    <w:p w:rsidR="00AA7BCB" w:rsidRDefault="00AA7BCB">
      <w:pPr>
        <w:pStyle w:val="FootnoteText"/>
      </w:pPr>
      <w:r>
        <w:rPr>
          <w:rStyle w:val="FootnoteReference"/>
        </w:rPr>
        <w:footnoteRef/>
      </w:r>
      <w:r>
        <w:t xml:space="preserve"> BOD 2012 </w:t>
      </w:r>
      <w:r>
        <w:rPr>
          <w:rFonts w:cs="Times New Roman"/>
        </w:rPr>
        <w:t>¶</w:t>
      </w:r>
      <w:r>
        <w:t>507</w:t>
      </w:r>
    </w:p>
  </w:footnote>
  <w:footnote w:id="6">
    <w:p w:rsidR="00A908A0" w:rsidRDefault="00A908A0">
      <w:pPr>
        <w:pStyle w:val="FootnoteText"/>
      </w:pPr>
      <w:r>
        <w:rPr>
          <w:rStyle w:val="FootnoteReference"/>
        </w:rPr>
        <w:footnoteRef/>
      </w:r>
      <w:r>
        <w:t xml:space="preserve"> BOD 2012 </w:t>
      </w:r>
      <w:r>
        <w:rPr>
          <w:rFonts w:cs="Times New Roman"/>
        </w:rPr>
        <w:t>¶</w:t>
      </w:r>
      <w:r>
        <w:t>13</w:t>
      </w:r>
    </w:p>
  </w:footnote>
  <w:footnote w:id="7">
    <w:p w:rsidR="001D7D40" w:rsidRDefault="001D7D40">
      <w:pPr>
        <w:pStyle w:val="FootnoteText"/>
      </w:pPr>
      <w:r>
        <w:rPr>
          <w:rStyle w:val="FootnoteReference"/>
        </w:rPr>
        <w:footnoteRef/>
      </w:r>
      <w:r>
        <w:t xml:space="preserve"> BOD</w:t>
      </w:r>
    </w:p>
  </w:footnote>
  <w:footnote w:id="8">
    <w:p w:rsidR="00371C20" w:rsidRDefault="00371C20">
      <w:pPr>
        <w:pStyle w:val="FootnoteText"/>
      </w:pPr>
      <w:r>
        <w:rPr>
          <w:rStyle w:val="FootnoteReference"/>
        </w:rPr>
        <w:footnoteRef/>
      </w:r>
      <w:r>
        <w:t xml:space="preserve"> </w:t>
      </w:r>
      <w:r w:rsidR="00D200C3">
        <w:t>“</w:t>
      </w:r>
      <w:r>
        <w:t>Council</w:t>
      </w:r>
      <w:r w:rsidR="00D200C3">
        <w:t>”</w:t>
      </w:r>
      <w:r>
        <w:t xml:space="preserve"> in this paragraph refers to the Annual Conference Council on Finance and Administration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15551"/>
    <w:multiLevelType w:val="hybridMultilevel"/>
    <w:tmpl w:val="3894E4FC"/>
    <w:lvl w:ilvl="0" w:tplc="B1B283C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1D989B7E">
      <w:start w:val="1"/>
      <w:numFmt w:val="lowerRoman"/>
      <w:lvlText w:val="%3."/>
      <w:lvlJc w:val="right"/>
      <w:pPr>
        <w:ind w:left="2160" w:hanging="180"/>
      </w:pPr>
      <w:rPr>
        <w:b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C56DC2"/>
    <w:multiLevelType w:val="hybridMultilevel"/>
    <w:tmpl w:val="962219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2AD255B"/>
    <w:multiLevelType w:val="hybridMultilevel"/>
    <w:tmpl w:val="7DCA51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37823D1"/>
    <w:multiLevelType w:val="multilevel"/>
    <w:tmpl w:val="9DB0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A765D4"/>
    <w:multiLevelType w:val="multilevel"/>
    <w:tmpl w:val="6114B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FF0D1C"/>
    <w:multiLevelType w:val="hybridMultilevel"/>
    <w:tmpl w:val="1B8AFB60"/>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B1B"/>
    <w:rsid w:val="00030950"/>
    <w:rsid w:val="0006483B"/>
    <w:rsid w:val="000979C3"/>
    <w:rsid w:val="000A355E"/>
    <w:rsid w:val="000B003D"/>
    <w:rsid w:val="000B2B95"/>
    <w:rsid w:val="000C4BD4"/>
    <w:rsid w:val="000E6BBF"/>
    <w:rsid w:val="00100E5F"/>
    <w:rsid w:val="00116A91"/>
    <w:rsid w:val="00135F96"/>
    <w:rsid w:val="00153195"/>
    <w:rsid w:val="00174838"/>
    <w:rsid w:val="001D7D40"/>
    <w:rsid w:val="001E12B8"/>
    <w:rsid w:val="001E5067"/>
    <w:rsid w:val="001F0A3C"/>
    <w:rsid w:val="00231DB0"/>
    <w:rsid w:val="00237AEA"/>
    <w:rsid w:val="002450F8"/>
    <w:rsid w:val="00250E0B"/>
    <w:rsid w:val="002A0AAA"/>
    <w:rsid w:val="002C4E2C"/>
    <w:rsid w:val="002E7221"/>
    <w:rsid w:val="00347212"/>
    <w:rsid w:val="00371C20"/>
    <w:rsid w:val="003728AF"/>
    <w:rsid w:val="00373042"/>
    <w:rsid w:val="0037417C"/>
    <w:rsid w:val="003749B1"/>
    <w:rsid w:val="00375D57"/>
    <w:rsid w:val="0039575F"/>
    <w:rsid w:val="00397AF0"/>
    <w:rsid w:val="003E6FCB"/>
    <w:rsid w:val="004507E7"/>
    <w:rsid w:val="00453638"/>
    <w:rsid w:val="0046181C"/>
    <w:rsid w:val="004767DA"/>
    <w:rsid w:val="004C197A"/>
    <w:rsid w:val="004C5B1B"/>
    <w:rsid w:val="005237D1"/>
    <w:rsid w:val="005356F1"/>
    <w:rsid w:val="0055512A"/>
    <w:rsid w:val="0057419D"/>
    <w:rsid w:val="005A1F12"/>
    <w:rsid w:val="005C5715"/>
    <w:rsid w:val="005D3862"/>
    <w:rsid w:val="005E5F43"/>
    <w:rsid w:val="00602E15"/>
    <w:rsid w:val="006D2769"/>
    <w:rsid w:val="006D53B7"/>
    <w:rsid w:val="00715A91"/>
    <w:rsid w:val="0072147F"/>
    <w:rsid w:val="007217EE"/>
    <w:rsid w:val="007251EB"/>
    <w:rsid w:val="00736955"/>
    <w:rsid w:val="00772EBE"/>
    <w:rsid w:val="00774E8E"/>
    <w:rsid w:val="00823608"/>
    <w:rsid w:val="00832F68"/>
    <w:rsid w:val="008337C4"/>
    <w:rsid w:val="0089610A"/>
    <w:rsid w:val="008A3047"/>
    <w:rsid w:val="008D485A"/>
    <w:rsid w:val="009432F5"/>
    <w:rsid w:val="00977EF4"/>
    <w:rsid w:val="00980278"/>
    <w:rsid w:val="00983D5A"/>
    <w:rsid w:val="009C33EA"/>
    <w:rsid w:val="009E5962"/>
    <w:rsid w:val="00A31110"/>
    <w:rsid w:val="00A50CEF"/>
    <w:rsid w:val="00A908A0"/>
    <w:rsid w:val="00AA7BCB"/>
    <w:rsid w:val="00B044A7"/>
    <w:rsid w:val="00B371C9"/>
    <w:rsid w:val="00B44FC3"/>
    <w:rsid w:val="00B522AE"/>
    <w:rsid w:val="00B77846"/>
    <w:rsid w:val="00B82E3B"/>
    <w:rsid w:val="00B93510"/>
    <w:rsid w:val="00BB341D"/>
    <w:rsid w:val="00BD4220"/>
    <w:rsid w:val="00C07F2C"/>
    <w:rsid w:val="00C26660"/>
    <w:rsid w:val="00C415A1"/>
    <w:rsid w:val="00C97A68"/>
    <w:rsid w:val="00CA3792"/>
    <w:rsid w:val="00CB07AC"/>
    <w:rsid w:val="00CE2FCD"/>
    <w:rsid w:val="00CF2E99"/>
    <w:rsid w:val="00D14807"/>
    <w:rsid w:val="00D200C3"/>
    <w:rsid w:val="00D45311"/>
    <w:rsid w:val="00D6286E"/>
    <w:rsid w:val="00D81A57"/>
    <w:rsid w:val="00D9495D"/>
    <w:rsid w:val="00DC5EDF"/>
    <w:rsid w:val="00DD5799"/>
    <w:rsid w:val="00DE29F9"/>
    <w:rsid w:val="00E03345"/>
    <w:rsid w:val="00E053C6"/>
    <w:rsid w:val="00E274B8"/>
    <w:rsid w:val="00E30BAE"/>
    <w:rsid w:val="00E479CB"/>
    <w:rsid w:val="00E50700"/>
    <w:rsid w:val="00E51B0C"/>
    <w:rsid w:val="00EB24A1"/>
    <w:rsid w:val="00EC55FC"/>
    <w:rsid w:val="00EF6DE3"/>
    <w:rsid w:val="00F23787"/>
    <w:rsid w:val="00F278AA"/>
    <w:rsid w:val="00F60558"/>
    <w:rsid w:val="00F70D46"/>
    <w:rsid w:val="00F95A2A"/>
    <w:rsid w:val="00F96950"/>
    <w:rsid w:val="00FC1146"/>
    <w:rsid w:val="00FC5AB0"/>
    <w:rsid w:val="00FF5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3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5B1B"/>
    <w:pPr>
      <w:spacing w:after="0" w:line="240" w:lineRule="auto"/>
    </w:pPr>
  </w:style>
  <w:style w:type="paragraph" w:styleId="BalloonText">
    <w:name w:val="Balloon Text"/>
    <w:basedOn w:val="Normal"/>
    <w:link w:val="BalloonTextChar"/>
    <w:uiPriority w:val="99"/>
    <w:semiHidden/>
    <w:unhideWhenUsed/>
    <w:rsid w:val="004C5B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B1B"/>
    <w:rPr>
      <w:rFonts w:ascii="Tahoma" w:hAnsi="Tahoma" w:cs="Tahoma"/>
      <w:sz w:val="16"/>
      <w:szCs w:val="16"/>
    </w:rPr>
  </w:style>
  <w:style w:type="paragraph" w:styleId="FootnoteText">
    <w:name w:val="footnote text"/>
    <w:basedOn w:val="Normal"/>
    <w:link w:val="FootnoteTextChar"/>
    <w:uiPriority w:val="99"/>
    <w:semiHidden/>
    <w:unhideWhenUsed/>
    <w:rsid w:val="00231D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1DB0"/>
    <w:rPr>
      <w:sz w:val="20"/>
      <w:szCs w:val="20"/>
    </w:rPr>
  </w:style>
  <w:style w:type="character" w:styleId="FootnoteReference">
    <w:name w:val="footnote reference"/>
    <w:basedOn w:val="DefaultParagraphFont"/>
    <w:uiPriority w:val="99"/>
    <w:semiHidden/>
    <w:unhideWhenUsed/>
    <w:rsid w:val="00231DB0"/>
    <w:rPr>
      <w:vertAlign w:val="superscript"/>
    </w:rPr>
  </w:style>
  <w:style w:type="table" w:styleId="TableGrid">
    <w:name w:val="Table Grid"/>
    <w:basedOn w:val="TableNormal"/>
    <w:uiPriority w:val="59"/>
    <w:rsid w:val="00231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A3792"/>
    <w:pPr>
      <w:spacing w:before="100" w:beforeAutospacing="1" w:after="100" w:afterAutospacing="1" w:line="240" w:lineRule="auto"/>
    </w:pPr>
    <w:rPr>
      <w:rFonts w:eastAsia="Times New Roman" w:cs="Times New Roman"/>
    </w:rPr>
  </w:style>
  <w:style w:type="character" w:styleId="Emphasis">
    <w:name w:val="Emphasis"/>
    <w:basedOn w:val="DefaultParagraphFont"/>
    <w:uiPriority w:val="20"/>
    <w:qFormat/>
    <w:rsid w:val="005E5F43"/>
    <w:rPr>
      <w:i/>
      <w:iCs/>
    </w:rPr>
  </w:style>
  <w:style w:type="paragraph" w:styleId="ListParagraph">
    <w:name w:val="List Paragraph"/>
    <w:basedOn w:val="Normal"/>
    <w:uiPriority w:val="34"/>
    <w:qFormat/>
    <w:rsid w:val="004C197A"/>
    <w:pPr>
      <w:ind w:left="720"/>
      <w:contextualSpacing/>
    </w:pPr>
  </w:style>
  <w:style w:type="character" w:customStyle="1" w:styleId="tgc">
    <w:name w:val="_tgc"/>
    <w:basedOn w:val="DefaultParagraphFont"/>
    <w:rsid w:val="00CE2FCD"/>
  </w:style>
  <w:style w:type="character" w:customStyle="1" w:styleId="apple-converted-space">
    <w:name w:val="apple-converted-space"/>
    <w:basedOn w:val="DefaultParagraphFont"/>
    <w:rsid w:val="00CE2FCD"/>
  </w:style>
  <w:style w:type="paragraph" w:styleId="Header">
    <w:name w:val="header"/>
    <w:basedOn w:val="Normal"/>
    <w:link w:val="HeaderChar"/>
    <w:uiPriority w:val="99"/>
    <w:unhideWhenUsed/>
    <w:rsid w:val="00977E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EF4"/>
  </w:style>
  <w:style w:type="paragraph" w:styleId="Footer">
    <w:name w:val="footer"/>
    <w:basedOn w:val="Normal"/>
    <w:link w:val="FooterChar"/>
    <w:uiPriority w:val="99"/>
    <w:unhideWhenUsed/>
    <w:rsid w:val="00977E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E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3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5B1B"/>
    <w:pPr>
      <w:spacing w:after="0" w:line="240" w:lineRule="auto"/>
    </w:pPr>
  </w:style>
  <w:style w:type="paragraph" w:styleId="BalloonText">
    <w:name w:val="Balloon Text"/>
    <w:basedOn w:val="Normal"/>
    <w:link w:val="BalloonTextChar"/>
    <w:uiPriority w:val="99"/>
    <w:semiHidden/>
    <w:unhideWhenUsed/>
    <w:rsid w:val="004C5B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B1B"/>
    <w:rPr>
      <w:rFonts w:ascii="Tahoma" w:hAnsi="Tahoma" w:cs="Tahoma"/>
      <w:sz w:val="16"/>
      <w:szCs w:val="16"/>
    </w:rPr>
  </w:style>
  <w:style w:type="paragraph" w:styleId="FootnoteText">
    <w:name w:val="footnote text"/>
    <w:basedOn w:val="Normal"/>
    <w:link w:val="FootnoteTextChar"/>
    <w:uiPriority w:val="99"/>
    <w:semiHidden/>
    <w:unhideWhenUsed/>
    <w:rsid w:val="00231D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1DB0"/>
    <w:rPr>
      <w:sz w:val="20"/>
      <w:szCs w:val="20"/>
    </w:rPr>
  </w:style>
  <w:style w:type="character" w:styleId="FootnoteReference">
    <w:name w:val="footnote reference"/>
    <w:basedOn w:val="DefaultParagraphFont"/>
    <w:uiPriority w:val="99"/>
    <w:semiHidden/>
    <w:unhideWhenUsed/>
    <w:rsid w:val="00231DB0"/>
    <w:rPr>
      <w:vertAlign w:val="superscript"/>
    </w:rPr>
  </w:style>
  <w:style w:type="table" w:styleId="TableGrid">
    <w:name w:val="Table Grid"/>
    <w:basedOn w:val="TableNormal"/>
    <w:uiPriority w:val="59"/>
    <w:rsid w:val="00231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A3792"/>
    <w:pPr>
      <w:spacing w:before="100" w:beforeAutospacing="1" w:after="100" w:afterAutospacing="1" w:line="240" w:lineRule="auto"/>
    </w:pPr>
    <w:rPr>
      <w:rFonts w:eastAsia="Times New Roman" w:cs="Times New Roman"/>
    </w:rPr>
  </w:style>
  <w:style w:type="character" w:styleId="Emphasis">
    <w:name w:val="Emphasis"/>
    <w:basedOn w:val="DefaultParagraphFont"/>
    <w:uiPriority w:val="20"/>
    <w:qFormat/>
    <w:rsid w:val="005E5F43"/>
    <w:rPr>
      <w:i/>
      <w:iCs/>
    </w:rPr>
  </w:style>
  <w:style w:type="paragraph" w:styleId="ListParagraph">
    <w:name w:val="List Paragraph"/>
    <w:basedOn w:val="Normal"/>
    <w:uiPriority w:val="34"/>
    <w:qFormat/>
    <w:rsid w:val="004C197A"/>
    <w:pPr>
      <w:ind w:left="720"/>
      <w:contextualSpacing/>
    </w:pPr>
  </w:style>
  <w:style w:type="character" w:customStyle="1" w:styleId="tgc">
    <w:name w:val="_tgc"/>
    <w:basedOn w:val="DefaultParagraphFont"/>
    <w:rsid w:val="00CE2FCD"/>
  </w:style>
  <w:style w:type="character" w:customStyle="1" w:styleId="apple-converted-space">
    <w:name w:val="apple-converted-space"/>
    <w:basedOn w:val="DefaultParagraphFont"/>
    <w:rsid w:val="00CE2FCD"/>
  </w:style>
  <w:style w:type="paragraph" w:styleId="Header">
    <w:name w:val="header"/>
    <w:basedOn w:val="Normal"/>
    <w:link w:val="HeaderChar"/>
    <w:uiPriority w:val="99"/>
    <w:unhideWhenUsed/>
    <w:rsid w:val="00977E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EF4"/>
  </w:style>
  <w:style w:type="paragraph" w:styleId="Footer">
    <w:name w:val="footer"/>
    <w:basedOn w:val="Normal"/>
    <w:link w:val="FooterChar"/>
    <w:uiPriority w:val="99"/>
    <w:unhideWhenUsed/>
    <w:rsid w:val="00977E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3852">
      <w:bodyDiv w:val="1"/>
      <w:marLeft w:val="0"/>
      <w:marRight w:val="0"/>
      <w:marTop w:val="0"/>
      <w:marBottom w:val="0"/>
      <w:divBdr>
        <w:top w:val="none" w:sz="0" w:space="0" w:color="auto"/>
        <w:left w:val="none" w:sz="0" w:space="0" w:color="auto"/>
        <w:bottom w:val="none" w:sz="0" w:space="0" w:color="auto"/>
        <w:right w:val="none" w:sz="0" w:space="0" w:color="auto"/>
      </w:divBdr>
      <w:divsChild>
        <w:div w:id="22842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lumc.org/" TargetMode="External"/><Relationship Id="rId18" Type="http://schemas.openxmlformats.org/officeDocument/2006/relationships/hyperlink" Target="http://www.mississippi-umc.org/" TargetMode="External"/><Relationship Id="rId26" Type="http://schemas.openxmlformats.org/officeDocument/2006/relationships/hyperlink" Target="http://www.vaumc.org/" TargetMode="External"/><Relationship Id="rId3" Type="http://schemas.openxmlformats.org/officeDocument/2006/relationships/styles" Target="styles.xml"/><Relationship Id="rId21" Type="http://schemas.openxmlformats.org/officeDocument/2006/relationships/hyperlink" Target="http://www.ngumc.org/" TargetMode="External"/><Relationship Id="rId7" Type="http://schemas.openxmlformats.org/officeDocument/2006/relationships/footnotes" Target="footnotes.xml"/><Relationship Id="rId12" Type="http://schemas.openxmlformats.org/officeDocument/2006/relationships/hyperlink" Target="http://www.awfumc.org/" TargetMode="External"/><Relationship Id="rId17" Type="http://schemas.openxmlformats.org/officeDocument/2006/relationships/hyperlink" Target="http://www.memphis-umc.org/" TargetMode="External"/><Relationship Id="rId25" Type="http://schemas.openxmlformats.org/officeDocument/2006/relationships/hyperlink" Target="http://www.tnumc.org/" TargetMode="External"/><Relationship Id="rId2" Type="http://schemas.openxmlformats.org/officeDocument/2006/relationships/numbering" Target="numbering.xml"/><Relationship Id="rId16" Type="http://schemas.openxmlformats.org/officeDocument/2006/relationships/hyperlink" Target="http://www.kyumc.org/" TargetMode="External"/><Relationship Id="rId20" Type="http://schemas.openxmlformats.org/officeDocument/2006/relationships/hyperlink" Target="http://www.nccumc.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www.sgaumc.com/" TargetMode="External"/><Relationship Id="rId5" Type="http://schemas.openxmlformats.org/officeDocument/2006/relationships/settings" Target="settings.xml"/><Relationship Id="rId15" Type="http://schemas.openxmlformats.org/officeDocument/2006/relationships/hyperlink" Target="http://www.holston.org/" TargetMode="External"/><Relationship Id="rId23" Type="http://schemas.openxmlformats.org/officeDocument/2006/relationships/hyperlink" Target="http://www.umcsc.org/" TargetMode="External"/><Relationship Id="rId28"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hyperlink" Target="http://www.northalabamaumc.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hyperlink" Target="http://www.redbirdconference.org/" TargetMode="External"/><Relationship Id="rId27" Type="http://schemas.openxmlformats.org/officeDocument/2006/relationships/hyperlink" Target="http://www.wnccumc.org/"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Delegate Distribution </a:t>
            </a:r>
          </a:p>
        </c:rich>
      </c:tx>
      <c:overlay val="0"/>
    </c:title>
    <c:autoTitleDeleted val="0"/>
    <c:plotArea>
      <c:layout/>
      <c:pieChart>
        <c:varyColors val="1"/>
        <c:ser>
          <c:idx val="0"/>
          <c:order val="0"/>
          <c:tx>
            <c:strRef>
              <c:f>Sheet1!$B$1</c:f>
              <c:strCache>
                <c:ptCount val="1"/>
                <c:pt idx="0">
                  <c:v>Delegate Distribution</c:v>
                </c:pt>
              </c:strCache>
            </c:strRef>
          </c:tx>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Sheet1!$A$2:$A$5</c:f>
              <c:strCache>
                <c:ptCount val="4"/>
                <c:pt idx="0">
                  <c:v>U.S.</c:v>
                </c:pt>
                <c:pt idx="1">
                  <c:v>Africa</c:v>
                </c:pt>
                <c:pt idx="2">
                  <c:v>Philippines</c:v>
                </c:pt>
                <c:pt idx="3">
                  <c:v>Europe</c:v>
                </c:pt>
              </c:strCache>
            </c:strRef>
          </c:cat>
          <c:val>
            <c:numRef>
              <c:f>Sheet1!$B$2:$B$5</c:f>
              <c:numCache>
                <c:formatCode>0.0%</c:formatCode>
                <c:ptCount val="4"/>
                <c:pt idx="0">
                  <c:v>0.58299999999999996</c:v>
                </c:pt>
                <c:pt idx="1">
                  <c:v>0.3</c:v>
                </c:pt>
                <c:pt idx="2">
                  <c:v>5.8000000000000003E-2</c:v>
                </c:pt>
                <c:pt idx="3">
                  <c:v>4.5999999999999999E-2</c:v>
                </c:pt>
              </c:numCache>
            </c:numRef>
          </c:val>
        </c:ser>
        <c:dLbls>
          <c:dLblPos val="outEnd"/>
          <c:showLegendKey val="0"/>
          <c:showVal val="1"/>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53D32-18B8-46E1-A68B-678950FE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2601</Words>
  <Characters>14826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V. Braddon</dc:creator>
  <cp:lastModifiedBy>sshanklin</cp:lastModifiedBy>
  <cp:revision>2</cp:revision>
  <cp:lastPrinted>2015-04-29T19:40:00Z</cp:lastPrinted>
  <dcterms:created xsi:type="dcterms:W3CDTF">2015-05-12T18:37:00Z</dcterms:created>
  <dcterms:modified xsi:type="dcterms:W3CDTF">2015-05-12T18:37:00Z</dcterms:modified>
</cp:coreProperties>
</file>